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3039" w14:textId="77777777" w:rsidR="00826F7E" w:rsidRDefault="00F069A2" w:rsidP="00826F7E">
      <w:pPr>
        <w:jc w:val="right"/>
        <w:rPr>
          <w:rFonts w:ascii="Arial" w:hAnsi="Arial" w:cs="Arial"/>
          <w:sz w:val="20"/>
          <w:szCs w:val="20"/>
        </w:rPr>
      </w:pPr>
      <w:r>
        <w:rPr>
          <w:noProof/>
        </w:rPr>
        <w:drawing>
          <wp:anchor distT="0" distB="0" distL="114300" distR="114300" simplePos="0" relativeHeight="251660288" behindDoc="0" locked="0" layoutInCell="1" allowOverlap="1" wp14:anchorId="45738B2F" wp14:editId="36474800">
            <wp:simplePos x="0" y="0"/>
            <wp:positionH relativeFrom="leftMargin">
              <wp:posOffset>1352550</wp:posOffset>
            </wp:positionH>
            <wp:positionV relativeFrom="paragraph">
              <wp:posOffset>-661670</wp:posOffset>
            </wp:positionV>
            <wp:extent cx="506797" cy="609600"/>
            <wp:effectExtent l="0" t="0" r="7620" b="0"/>
            <wp:wrapNone/>
            <wp:docPr id="2" name="Imagen 2" descr="C:\Users\USUARIO\AppData\Local\Microsoft\Windows\INetCache\Content.Word\Logo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Microsoft\Windows\INetCache\Content.Word\Logo ofici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797"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3D43F" w14:textId="77777777" w:rsidR="00826F7E" w:rsidRDefault="00826F7E" w:rsidP="00AE0E04">
      <w:pPr>
        <w:spacing w:after="0"/>
        <w:jc w:val="right"/>
        <w:rPr>
          <w:rFonts w:ascii="Arial" w:hAnsi="Arial" w:cs="Arial"/>
          <w:sz w:val="20"/>
          <w:szCs w:val="20"/>
        </w:rPr>
      </w:pPr>
    </w:p>
    <w:p w14:paraId="04B08187" w14:textId="77777777" w:rsidR="00F069A2" w:rsidRPr="001B20ED" w:rsidRDefault="00AE0E04" w:rsidP="00B335E3">
      <w:pPr>
        <w:spacing w:after="0"/>
        <w:jc w:val="right"/>
        <w:rPr>
          <w:rFonts w:ascii="Trebuchet MS" w:hAnsi="Trebuchet MS" w:cs="Arial"/>
        </w:rPr>
      </w:pPr>
      <w:r w:rsidRPr="001B20ED">
        <w:rPr>
          <w:rFonts w:ascii="Trebuchet MS" w:hAnsi="Trebuchet MS" w:cs="Arial"/>
        </w:rPr>
        <w:t xml:space="preserve">Supremo Tribunal de Justicia del Estado </w:t>
      </w:r>
    </w:p>
    <w:p w14:paraId="0265CB86" w14:textId="77777777" w:rsidR="00AE0E04" w:rsidRPr="001B20ED" w:rsidRDefault="00AE0E04" w:rsidP="00AE0E04">
      <w:pPr>
        <w:spacing w:after="0"/>
        <w:jc w:val="right"/>
        <w:rPr>
          <w:rFonts w:ascii="Trebuchet MS" w:hAnsi="Trebuchet MS" w:cs="Arial"/>
        </w:rPr>
      </w:pPr>
      <w:r w:rsidRPr="001B20ED">
        <w:rPr>
          <w:rFonts w:ascii="Trebuchet MS" w:hAnsi="Trebuchet MS" w:cs="Arial"/>
        </w:rPr>
        <w:t>Centro de Estudios Judiciales</w:t>
      </w:r>
    </w:p>
    <w:p w14:paraId="163D7EFE" w14:textId="77777777" w:rsidR="00AE0E04" w:rsidRPr="001B20ED" w:rsidRDefault="00AE0E04" w:rsidP="00AE0E04">
      <w:pPr>
        <w:spacing w:after="0"/>
        <w:jc w:val="right"/>
        <w:rPr>
          <w:rFonts w:ascii="Trebuchet MS" w:hAnsi="Trebuchet MS" w:cs="Arial"/>
        </w:rPr>
      </w:pPr>
    </w:p>
    <w:p w14:paraId="503D894D" w14:textId="77777777" w:rsidR="00AE0E04" w:rsidRPr="001B20ED" w:rsidRDefault="00AE0E04" w:rsidP="00AE0E04">
      <w:pPr>
        <w:spacing w:after="0"/>
        <w:jc w:val="right"/>
        <w:rPr>
          <w:rFonts w:ascii="Trebuchet MS" w:hAnsi="Trebuchet MS" w:cs="Arial"/>
          <w:b/>
        </w:rPr>
      </w:pPr>
    </w:p>
    <w:p w14:paraId="63C93433" w14:textId="430A558C" w:rsidR="00DB0CE6" w:rsidRPr="001B20ED" w:rsidRDefault="006D58D0" w:rsidP="00AE0E04">
      <w:pPr>
        <w:spacing w:after="0"/>
        <w:jc w:val="center"/>
        <w:rPr>
          <w:rFonts w:ascii="Trebuchet MS" w:hAnsi="Trebuchet MS" w:cs="Arial"/>
          <w:b/>
        </w:rPr>
      </w:pPr>
      <w:r w:rsidRPr="001B20ED">
        <w:rPr>
          <w:rFonts w:ascii="Trebuchet MS" w:hAnsi="Trebuchet MS" w:cs="Arial"/>
          <w:b/>
        </w:rPr>
        <w:t>PERFIL</w:t>
      </w:r>
      <w:r w:rsidR="0011391D" w:rsidRPr="001B20ED">
        <w:rPr>
          <w:rFonts w:ascii="Trebuchet MS" w:hAnsi="Trebuchet MS" w:cs="Arial"/>
          <w:b/>
        </w:rPr>
        <w:t xml:space="preserve"> DE</w:t>
      </w:r>
      <w:r w:rsidR="001B20ED">
        <w:rPr>
          <w:rFonts w:ascii="Trebuchet MS" w:hAnsi="Trebuchet MS" w:cs="Arial"/>
          <w:b/>
        </w:rPr>
        <w:t>L JUZGADOR</w:t>
      </w:r>
    </w:p>
    <w:p w14:paraId="38E47194" w14:textId="77777777" w:rsidR="00AE0E04" w:rsidRPr="001B20ED" w:rsidRDefault="00AE0E04" w:rsidP="00F10F80">
      <w:pPr>
        <w:jc w:val="center"/>
        <w:rPr>
          <w:rFonts w:ascii="Trebuchet MS" w:hAnsi="Trebuchet MS" w:cs="Arial"/>
          <w:b/>
        </w:rPr>
      </w:pPr>
    </w:p>
    <w:p w14:paraId="2EE60792" w14:textId="77777777" w:rsidR="001041BB" w:rsidRPr="001B20ED" w:rsidRDefault="00896160" w:rsidP="00F10F80">
      <w:pPr>
        <w:jc w:val="center"/>
        <w:rPr>
          <w:rFonts w:ascii="Trebuchet MS" w:hAnsi="Trebuchet MS" w:cs="Arial"/>
          <w:b/>
        </w:rPr>
      </w:pPr>
      <w:r w:rsidRPr="001B20ED">
        <w:rPr>
          <w:rFonts w:ascii="Trebuchet MS" w:hAnsi="Trebuchet MS" w:cs="Arial"/>
          <w:b/>
        </w:rPr>
        <w:t>PREÁMBULO</w:t>
      </w:r>
    </w:p>
    <w:p w14:paraId="49BD267C" w14:textId="151BF24B" w:rsidR="00AE0E04" w:rsidRPr="001B20ED" w:rsidRDefault="00B570EC" w:rsidP="00F069A2">
      <w:pPr>
        <w:ind w:firstLine="360"/>
        <w:jc w:val="both"/>
        <w:rPr>
          <w:rFonts w:ascii="Trebuchet MS" w:hAnsi="Trebuchet MS" w:cs="Arial"/>
        </w:rPr>
      </w:pPr>
      <w:r w:rsidRPr="009B7BBD">
        <w:rPr>
          <w:rFonts w:ascii="Trebuchet MS" w:hAnsi="Trebuchet MS" w:cs="Arial"/>
        </w:rPr>
        <w:t>La Ley Orgánica del Poder Judicial determina los requisitos que deben cumplirse para ocupar el cargo de Juez de Primera Instancia</w:t>
      </w:r>
      <w:r>
        <w:rPr>
          <w:rFonts w:ascii="Trebuchet MS" w:hAnsi="Trebuchet MS" w:cs="Arial"/>
        </w:rPr>
        <w:t>. Sin embargo, e</w:t>
      </w:r>
      <w:r w:rsidR="001041BB" w:rsidRPr="001B20ED">
        <w:rPr>
          <w:rFonts w:ascii="Trebuchet MS" w:hAnsi="Trebuchet MS" w:cs="Arial"/>
        </w:rPr>
        <w:t>l perfil de quien ejer</w:t>
      </w:r>
      <w:r w:rsidR="0011391D" w:rsidRPr="001B20ED">
        <w:rPr>
          <w:rFonts w:ascii="Trebuchet MS" w:hAnsi="Trebuchet MS" w:cs="Arial"/>
        </w:rPr>
        <w:t>za</w:t>
      </w:r>
      <w:r w:rsidR="001041BB" w:rsidRPr="001B20ED">
        <w:rPr>
          <w:rFonts w:ascii="Trebuchet MS" w:hAnsi="Trebuchet MS" w:cs="Arial"/>
        </w:rPr>
        <w:t xml:space="preserve"> la función jurisdiccional no se limita al cumplimiento de los requisitos</w:t>
      </w:r>
      <w:r w:rsidR="004F2183" w:rsidRPr="001B20ED">
        <w:rPr>
          <w:rFonts w:ascii="Trebuchet MS" w:hAnsi="Trebuchet MS" w:cs="Arial"/>
        </w:rPr>
        <w:t xml:space="preserve"> </w:t>
      </w:r>
      <w:r w:rsidR="00BA08D0" w:rsidRPr="001B20ED">
        <w:rPr>
          <w:rFonts w:ascii="Trebuchet MS" w:hAnsi="Trebuchet MS" w:cs="Arial"/>
        </w:rPr>
        <w:t xml:space="preserve">o el procedimiento de selección </w:t>
      </w:r>
      <w:r w:rsidR="001041BB" w:rsidRPr="001B20ED">
        <w:rPr>
          <w:rFonts w:ascii="Trebuchet MS" w:hAnsi="Trebuchet MS" w:cs="Arial"/>
        </w:rPr>
        <w:t>previstos en la Ley Orgánica del Poder Judicial</w:t>
      </w:r>
      <w:r w:rsidR="00AE0E04" w:rsidRPr="001B20ED">
        <w:rPr>
          <w:rFonts w:ascii="Trebuchet MS" w:hAnsi="Trebuchet MS" w:cs="Arial"/>
        </w:rPr>
        <w:t xml:space="preserve"> del Estado, ya que s</w:t>
      </w:r>
      <w:r w:rsidR="000E6862" w:rsidRPr="001B20ED">
        <w:rPr>
          <w:rFonts w:ascii="Trebuchet MS" w:hAnsi="Trebuchet MS" w:cs="Arial"/>
        </w:rPr>
        <w:t>u definición</w:t>
      </w:r>
      <w:r w:rsidR="00905E49" w:rsidRPr="001B20ED">
        <w:rPr>
          <w:rFonts w:ascii="Trebuchet MS" w:hAnsi="Trebuchet MS" w:cs="Arial"/>
        </w:rPr>
        <w:t xml:space="preserve"> </w:t>
      </w:r>
      <w:r w:rsidR="0011391D" w:rsidRPr="001B20ED">
        <w:rPr>
          <w:rFonts w:ascii="Trebuchet MS" w:hAnsi="Trebuchet MS" w:cs="Arial"/>
        </w:rPr>
        <w:t>procurará</w:t>
      </w:r>
      <w:r w:rsidR="00B717E8" w:rsidRPr="001B20ED">
        <w:rPr>
          <w:rFonts w:ascii="Trebuchet MS" w:hAnsi="Trebuchet MS" w:cs="Arial"/>
        </w:rPr>
        <w:t xml:space="preserve"> atender </w:t>
      </w:r>
      <w:r w:rsidR="00BA08D0" w:rsidRPr="001B20ED">
        <w:rPr>
          <w:rFonts w:ascii="Trebuchet MS" w:hAnsi="Trebuchet MS" w:cs="Arial"/>
        </w:rPr>
        <w:t>a</w:t>
      </w:r>
      <w:r w:rsidR="00B717E8" w:rsidRPr="001B20ED">
        <w:rPr>
          <w:rFonts w:ascii="Trebuchet MS" w:hAnsi="Trebuchet MS" w:cs="Arial"/>
        </w:rPr>
        <w:t xml:space="preserve">l dinamismo </w:t>
      </w:r>
      <w:r w:rsidR="000E6862" w:rsidRPr="001B20ED">
        <w:rPr>
          <w:rFonts w:ascii="Trebuchet MS" w:hAnsi="Trebuchet MS" w:cs="Arial"/>
        </w:rPr>
        <w:t>presente en el</w:t>
      </w:r>
      <w:r w:rsidR="00686377" w:rsidRPr="001B20ED">
        <w:rPr>
          <w:rFonts w:ascii="Trebuchet MS" w:hAnsi="Trebuchet MS" w:cs="Arial"/>
        </w:rPr>
        <w:t xml:space="preserve"> Derecho </w:t>
      </w:r>
      <w:r w:rsidR="000E6862" w:rsidRPr="001B20ED">
        <w:rPr>
          <w:rFonts w:ascii="Trebuchet MS" w:hAnsi="Trebuchet MS" w:cs="Arial"/>
        </w:rPr>
        <w:t xml:space="preserve">y en la </w:t>
      </w:r>
      <w:r w:rsidR="00B717E8" w:rsidRPr="001B20ED">
        <w:rPr>
          <w:rFonts w:ascii="Trebuchet MS" w:hAnsi="Trebuchet MS" w:cs="Arial"/>
        </w:rPr>
        <w:t>realidad social</w:t>
      </w:r>
      <w:r w:rsidR="002078FF" w:rsidRPr="001B20ED">
        <w:rPr>
          <w:rFonts w:ascii="Trebuchet MS" w:hAnsi="Trebuchet MS" w:cs="Arial"/>
        </w:rPr>
        <w:t xml:space="preserve">, </w:t>
      </w:r>
      <w:r w:rsidR="000E6862" w:rsidRPr="001B20ED">
        <w:rPr>
          <w:rFonts w:ascii="Trebuchet MS" w:hAnsi="Trebuchet MS" w:cs="Arial"/>
        </w:rPr>
        <w:t xml:space="preserve">pues </w:t>
      </w:r>
      <w:r w:rsidR="00905E49" w:rsidRPr="001B20ED">
        <w:rPr>
          <w:rFonts w:ascii="Trebuchet MS" w:hAnsi="Trebuchet MS" w:cs="Arial"/>
        </w:rPr>
        <w:t>la confianza que la ciudadanía tiene en el Poder Judicial depende del desempeño de quienes ej</w:t>
      </w:r>
      <w:r w:rsidR="00206302" w:rsidRPr="001B20ED">
        <w:rPr>
          <w:rFonts w:ascii="Trebuchet MS" w:hAnsi="Trebuchet MS" w:cs="Arial"/>
        </w:rPr>
        <w:t xml:space="preserve">ercen la función jurisdiccional. </w:t>
      </w:r>
    </w:p>
    <w:p w14:paraId="787A3098" w14:textId="77777777" w:rsidR="00F069A2" w:rsidRPr="001B20ED" w:rsidRDefault="00206302" w:rsidP="00F069A2">
      <w:pPr>
        <w:spacing w:after="0"/>
        <w:ind w:firstLine="360"/>
        <w:jc w:val="both"/>
        <w:rPr>
          <w:rFonts w:ascii="Trebuchet MS" w:hAnsi="Trebuchet MS" w:cs="Arial"/>
        </w:rPr>
      </w:pPr>
      <w:r w:rsidRPr="001B20ED">
        <w:rPr>
          <w:rFonts w:ascii="Trebuchet MS" w:hAnsi="Trebuchet MS" w:cs="Arial"/>
        </w:rPr>
        <w:t xml:space="preserve">Por ello, </w:t>
      </w:r>
      <w:r w:rsidR="002078FF" w:rsidRPr="001B20ED">
        <w:rPr>
          <w:rFonts w:ascii="Trebuchet MS" w:hAnsi="Trebuchet MS" w:cs="Arial"/>
        </w:rPr>
        <w:t xml:space="preserve">además de los </w:t>
      </w:r>
      <w:r w:rsidR="001041BB" w:rsidRPr="001B20ED">
        <w:rPr>
          <w:rFonts w:ascii="Trebuchet MS" w:hAnsi="Trebuchet MS" w:cs="Arial"/>
        </w:rPr>
        <w:t>conocimientos jurídicos,</w:t>
      </w:r>
      <w:r w:rsidR="00BA08D0" w:rsidRPr="001B20ED">
        <w:rPr>
          <w:rFonts w:ascii="Trebuchet MS" w:hAnsi="Trebuchet MS" w:cs="Arial"/>
        </w:rPr>
        <w:t xml:space="preserve"> es importante que las personas que aspiren a </w:t>
      </w:r>
      <w:r w:rsidR="0011391D" w:rsidRPr="001B20ED">
        <w:rPr>
          <w:rFonts w:ascii="Trebuchet MS" w:hAnsi="Trebuchet MS" w:cs="Arial"/>
        </w:rPr>
        <w:t>juzgar</w:t>
      </w:r>
      <w:r w:rsidR="00BA08D0" w:rsidRPr="001B20ED">
        <w:rPr>
          <w:rFonts w:ascii="Trebuchet MS" w:hAnsi="Trebuchet MS" w:cs="Arial"/>
        </w:rPr>
        <w:t xml:space="preserve"> reúnan determina</w:t>
      </w:r>
      <w:r w:rsidR="00AE0E04" w:rsidRPr="001B20ED">
        <w:rPr>
          <w:rFonts w:ascii="Trebuchet MS" w:hAnsi="Trebuchet MS" w:cs="Arial"/>
        </w:rPr>
        <w:t>das cualidades, las suficientes</w:t>
      </w:r>
      <w:r w:rsidR="00BA08D0" w:rsidRPr="001B20ED">
        <w:rPr>
          <w:rFonts w:ascii="Trebuchet MS" w:hAnsi="Trebuchet MS" w:cs="Arial"/>
        </w:rPr>
        <w:t xml:space="preserve"> para desempeñarse de manera pertinente </w:t>
      </w:r>
      <w:r w:rsidR="001041BB" w:rsidRPr="001B20ED">
        <w:rPr>
          <w:rFonts w:ascii="Trebuchet MS" w:hAnsi="Trebuchet MS" w:cs="Arial"/>
        </w:rPr>
        <w:t xml:space="preserve">ante la sociedad, </w:t>
      </w:r>
      <w:r w:rsidR="00BA08D0" w:rsidRPr="001B20ED">
        <w:rPr>
          <w:rFonts w:ascii="Trebuchet MS" w:hAnsi="Trebuchet MS" w:cs="Arial"/>
        </w:rPr>
        <w:t xml:space="preserve">en </w:t>
      </w:r>
      <w:r w:rsidR="001041BB" w:rsidRPr="001B20ED">
        <w:rPr>
          <w:rFonts w:ascii="Trebuchet MS" w:hAnsi="Trebuchet MS" w:cs="Arial"/>
        </w:rPr>
        <w:t xml:space="preserve">el ambiente interno institucional y propiamente, en el ejercicio de la función jurisdiccional. </w:t>
      </w:r>
    </w:p>
    <w:p w14:paraId="02A7375A" w14:textId="77777777" w:rsidR="00F069A2" w:rsidRPr="001B20ED" w:rsidRDefault="00F069A2" w:rsidP="00F069A2">
      <w:pPr>
        <w:spacing w:after="0"/>
        <w:ind w:firstLine="360"/>
        <w:jc w:val="both"/>
        <w:rPr>
          <w:rFonts w:ascii="Trebuchet MS" w:hAnsi="Trebuchet MS" w:cs="Arial"/>
          <w:b/>
        </w:rPr>
      </w:pPr>
    </w:p>
    <w:p w14:paraId="64031C2F" w14:textId="6C2AE030" w:rsidR="006D58D0" w:rsidRPr="00B570EC" w:rsidRDefault="00896160" w:rsidP="007B2DCF">
      <w:pPr>
        <w:pStyle w:val="Prrafodelista"/>
        <w:numPr>
          <w:ilvl w:val="0"/>
          <w:numId w:val="4"/>
        </w:numPr>
        <w:ind w:hanging="796"/>
        <w:jc w:val="both"/>
        <w:rPr>
          <w:rFonts w:ascii="Trebuchet MS" w:hAnsi="Trebuchet MS" w:cs="Arial"/>
        </w:rPr>
      </w:pPr>
      <w:r w:rsidRPr="001B20ED">
        <w:rPr>
          <w:rFonts w:ascii="Trebuchet MS" w:hAnsi="Trebuchet MS" w:cs="Arial"/>
          <w:b/>
        </w:rPr>
        <w:t>El JU</w:t>
      </w:r>
      <w:r w:rsidR="001B20ED" w:rsidRPr="001B20ED">
        <w:rPr>
          <w:rFonts w:ascii="Trebuchet MS" w:hAnsi="Trebuchet MS" w:cs="Arial"/>
          <w:b/>
        </w:rPr>
        <w:t xml:space="preserve">ZGADOR ANTE LA </w:t>
      </w:r>
      <w:r w:rsidR="00BA08D0" w:rsidRPr="001B20ED">
        <w:rPr>
          <w:rFonts w:ascii="Trebuchet MS" w:hAnsi="Trebuchet MS" w:cs="Arial"/>
          <w:b/>
        </w:rPr>
        <w:t xml:space="preserve">SOCIEDAD </w:t>
      </w:r>
    </w:p>
    <w:p w14:paraId="43E79370" w14:textId="77777777" w:rsidR="00B570EC" w:rsidRPr="001B20ED" w:rsidRDefault="00B570EC" w:rsidP="00B570EC">
      <w:pPr>
        <w:pStyle w:val="Prrafodelista"/>
        <w:ind w:left="1080"/>
        <w:jc w:val="both"/>
        <w:rPr>
          <w:rFonts w:ascii="Trebuchet MS" w:hAnsi="Trebuchet MS" w:cs="Arial"/>
        </w:rPr>
      </w:pPr>
    </w:p>
    <w:p w14:paraId="665D2286" w14:textId="77777777" w:rsidR="00F813A7" w:rsidRPr="00B570EC" w:rsidRDefault="007F3625" w:rsidP="00AA66AA">
      <w:pPr>
        <w:pStyle w:val="Prrafodelista"/>
        <w:numPr>
          <w:ilvl w:val="0"/>
          <w:numId w:val="2"/>
        </w:numPr>
        <w:jc w:val="both"/>
        <w:rPr>
          <w:rFonts w:ascii="Trebuchet MS" w:hAnsi="Trebuchet MS" w:cs="Arial"/>
          <w:b/>
          <w:bCs/>
          <w:i/>
        </w:rPr>
      </w:pPr>
      <w:r w:rsidRPr="00B570EC">
        <w:rPr>
          <w:rFonts w:ascii="Trebuchet MS" w:hAnsi="Trebuchet MS" w:cs="Arial"/>
          <w:b/>
          <w:bCs/>
          <w:i/>
        </w:rPr>
        <w:t>Tener calidez humana y sensibilidad</w:t>
      </w:r>
    </w:p>
    <w:p w14:paraId="1E024B4B" w14:textId="77777777" w:rsidR="0078513F" w:rsidRPr="001B20ED" w:rsidRDefault="00F813A7" w:rsidP="00AA66AA">
      <w:pPr>
        <w:pStyle w:val="Prrafodelista"/>
        <w:numPr>
          <w:ilvl w:val="1"/>
          <w:numId w:val="2"/>
        </w:numPr>
        <w:jc w:val="both"/>
        <w:rPr>
          <w:rFonts w:ascii="Trebuchet MS" w:hAnsi="Trebuchet MS" w:cs="Arial"/>
        </w:rPr>
      </w:pPr>
      <w:r w:rsidRPr="001B20ED">
        <w:rPr>
          <w:rFonts w:ascii="Trebuchet MS" w:hAnsi="Trebuchet MS" w:cs="Arial"/>
        </w:rPr>
        <w:t>Las personas juzgadoras</w:t>
      </w:r>
      <w:r w:rsidR="007F3625" w:rsidRPr="001B20ED">
        <w:rPr>
          <w:rFonts w:ascii="Trebuchet MS" w:hAnsi="Trebuchet MS" w:cs="Arial"/>
        </w:rPr>
        <w:t xml:space="preserve"> deben tener</w:t>
      </w:r>
      <w:r w:rsidR="00F96281" w:rsidRPr="001B20ED">
        <w:rPr>
          <w:rFonts w:ascii="Trebuchet MS" w:hAnsi="Trebuchet MS" w:cs="Arial"/>
        </w:rPr>
        <w:t xml:space="preserve"> calidad humana para atender a las personas que ejercen su d</w:t>
      </w:r>
      <w:r w:rsidR="0078513F" w:rsidRPr="001B20ED">
        <w:rPr>
          <w:rFonts w:ascii="Trebuchet MS" w:hAnsi="Trebuchet MS" w:cs="Arial"/>
        </w:rPr>
        <w:t>erecho de acceso a la justicia, por lo que tendrán que conservar una actitud receptiva, empática y libre de prejuicios, tanto con quienes le rodean como con las personas justiciables.</w:t>
      </w:r>
    </w:p>
    <w:p w14:paraId="590F4334" w14:textId="77777777" w:rsidR="00F53A44" w:rsidRPr="001B20ED" w:rsidRDefault="00937F27" w:rsidP="00AA66AA">
      <w:pPr>
        <w:pStyle w:val="Prrafodelista"/>
        <w:numPr>
          <w:ilvl w:val="1"/>
          <w:numId w:val="2"/>
        </w:numPr>
        <w:jc w:val="both"/>
        <w:rPr>
          <w:rFonts w:ascii="Trebuchet MS" w:hAnsi="Trebuchet MS" w:cs="Arial"/>
        </w:rPr>
      </w:pPr>
      <w:r w:rsidRPr="001B20ED">
        <w:rPr>
          <w:rFonts w:ascii="Trebuchet MS" w:hAnsi="Trebuchet MS" w:cs="Arial"/>
        </w:rPr>
        <w:t>En su calida</w:t>
      </w:r>
      <w:r w:rsidR="00E868A8" w:rsidRPr="001B20ED">
        <w:rPr>
          <w:rFonts w:ascii="Trebuchet MS" w:hAnsi="Trebuchet MS" w:cs="Arial"/>
        </w:rPr>
        <w:t>d de servidores</w:t>
      </w:r>
      <w:r w:rsidR="009D4CC4" w:rsidRPr="001B20ED">
        <w:rPr>
          <w:rFonts w:ascii="Trebuchet MS" w:hAnsi="Trebuchet MS" w:cs="Arial"/>
        </w:rPr>
        <w:t xml:space="preserve"> y servidoras pública</w:t>
      </w:r>
      <w:r w:rsidR="00E868A8" w:rsidRPr="001B20ED">
        <w:rPr>
          <w:rFonts w:ascii="Trebuchet MS" w:hAnsi="Trebuchet MS" w:cs="Arial"/>
        </w:rPr>
        <w:t>s deben tener</w:t>
      </w:r>
      <w:r w:rsidRPr="001B20ED">
        <w:rPr>
          <w:rFonts w:ascii="Trebuchet MS" w:hAnsi="Trebuchet MS" w:cs="Arial"/>
        </w:rPr>
        <w:t xml:space="preserve"> la disposición para brindar las explicaciones o en su caso, las aclaraciones que soliciten de manera oportuna y conducente.</w:t>
      </w:r>
    </w:p>
    <w:p w14:paraId="3991FC41" w14:textId="77777777" w:rsidR="00DD4F9C" w:rsidRPr="00B570EC" w:rsidRDefault="00937F27" w:rsidP="00AA66AA">
      <w:pPr>
        <w:pStyle w:val="Prrafodelista"/>
        <w:numPr>
          <w:ilvl w:val="0"/>
          <w:numId w:val="2"/>
        </w:numPr>
        <w:jc w:val="both"/>
        <w:rPr>
          <w:rFonts w:ascii="Trebuchet MS" w:hAnsi="Trebuchet MS" w:cs="Arial"/>
          <w:b/>
          <w:bCs/>
          <w:i/>
        </w:rPr>
      </w:pPr>
      <w:r w:rsidRPr="00B570EC">
        <w:rPr>
          <w:rFonts w:ascii="Trebuchet MS" w:hAnsi="Trebuchet MS" w:cs="Arial"/>
          <w:b/>
          <w:bCs/>
        </w:rPr>
        <w:t xml:space="preserve"> </w:t>
      </w:r>
      <w:r w:rsidR="00DD4F9C" w:rsidRPr="00B570EC">
        <w:rPr>
          <w:rFonts w:ascii="Trebuchet MS" w:hAnsi="Trebuchet MS" w:cs="Arial"/>
          <w:b/>
          <w:bCs/>
          <w:i/>
        </w:rPr>
        <w:t>Ser tolerante</w:t>
      </w:r>
    </w:p>
    <w:p w14:paraId="308725B4" w14:textId="77777777" w:rsidR="00DD4F9C" w:rsidRPr="001B20ED" w:rsidRDefault="00DD4F9C" w:rsidP="00AA66AA">
      <w:pPr>
        <w:pStyle w:val="Prrafodelista"/>
        <w:numPr>
          <w:ilvl w:val="1"/>
          <w:numId w:val="2"/>
        </w:numPr>
        <w:jc w:val="both"/>
        <w:rPr>
          <w:rFonts w:ascii="Trebuchet MS" w:hAnsi="Trebuchet MS" w:cs="Arial"/>
        </w:rPr>
      </w:pPr>
      <w:r w:rsidRPr="001B20ED">
        <w:rPr>
          <w:rFonts w:ascii="Trebuchet MS" w:hAnsi="Trebuchet MS" w:cs="Arial"/>
        </w:rPr>
        <w:t xml:space="preserve">El juez y la jueza al momento de juzgar tendrán presente la diversidad de formas de vida que son parte de la sociedad, en un marco de respeto a los derechos humanos. </w:t>
      </w:r>
    </w:p>
    <w:p w14:paraId="4BBE26EF" w14:textId="77777777" w:rsidR="00F53A44" w:rsidRPr="00B570EC" w:rsidRDefault="00F53A44" w:rsidP="00AA66AA">
      <w:pPr>
        <w:pStyle w:val="Prrafodelista"/>
        <w:numPr>
          <w:ilvl w:val="0"/>
          <w:numId w:val="2"/>
        </w:numPr>
        <w:jc w:val="both"/>
        <w:rPr>
          <w:rFonts w:ascii="Trebuchet MS" w:hAnsi="Trebuchet MS" w:cs="Arial"/>
          <w:b/>
          <w:bCs/>
          <w:i/>
        </w:rPr>
      </w:pPr>
      <w:r w:rsidRPr="00B570EC">
        <w:rPr>
          <w:rFonts w:ascii="Trebuchet MS" w:hAnsi="Trebuchet MS" w:cs="Arial"/>
          <w:b/>
          <w:bCs/>
          <w:i/>
        </w:rPr>
        <w:t>Tener conocimiento de la realidad de su país y de la entidad</w:t>
      </w:r>
    </w:p>
    <w:p w14:paraId="58E86FAC" w14:textId="4AADE2F6" w:rsidR="00F53A44" w:rsidRDefault="00F53A44" w:rsidP="007D20ED">
      <w:pPr>
        <w:pStyle w:val="Prrafodelista"/>
        <w:numPr>
          <w:ilvl w:val="1"/>
          <w:numId w:val="2"/>
        </w:numPr>
        <w:jc w:val="both"/>
        <w:rPr>
          <w:rFonts w:ascii="Trebuchet MS" w:hAnsi="Trebuchet MS" w:cs="Arial"/>
        </w:rPr>
      </w:pPr>
      <w:r w:rsidRPr="001B20ED">
        <w:rPr>
          <w:rFonts w:ascii="Trebuchet MS" w:hAnsi="Trebuchet MS" w:cs="Arial"/>
        </w:rPr>
        <w:t>Quienes ejerzan la función jurisdiccional tiene que poseer conocimientos de la realidad social, cultural y económica de México como país y de Colima, como entidad federativa.</w:t>
      </w:r>
    </w:p>
    <w:p w14:paraId="0BE8D7BA" w14:textId="77777777" w:rsidR="00B570EC" w:rsidRPr="001B20ED" w:rsidRDefault="00B570EC" w:rsidP="00B570EC">
      <w:pPr>
        <w:pStyle w:val="Prrafodelista"/>
        <w:ind w:left="1068"/>
        <w:jc w:val="both"/>
        <w:rPr>
          <w:rFonts w:ascii="Trebuchet MS" w:hAnsi="Trebuchet MS" w:cs="Arial"/>
        </w:rPr>
      </w:pPr>
    </w:p>
    <w:p w14:paraId="6810F2F2" w14:textId="77777777" w:rsidR="00FC7E43" w:rsidRPr="00B570EC" w:rsidRDefault="00FC7E43" w:rsidP="00FC7E43">
      <w:pPr>
        <w:pStyle w:val="Prrafodelista"/>
        <w:numPr>
          <w:ilvl w:val="0"/>
          <w:numId w:val="2"/>
        </w:numPr>
        <w:jc w:val="both"/>
        <w:rPr>
          <w:rFonts w:ascii="Trebuchet MS" w:hAnsi="Trebuchet MS" w:cs="Arial"/>
          <w:b/>
          <w:bCs/>
          <w:i/>
        </w:rPr>
      </w:pPr>
      <w:r w:rsidRPr="00B570EC">
        <w:rPr>
          <w:rFonts w:ascii="Trebuchet MS" w:hAnsi="Trebuchet MS" w:cs="Arial"/>
          <w:b/>
          <w:bCs/>
          <w:i/>
        </w:rPr>
        <w:lastRenderedPageBreak/>
        <w:t>Tener humildad</w:t>
      </w:r>
    </w:p>
    <w:p w14:paraId="6D452978" w14:textId="77777777" w:rsidR="00FC7E43" w:rsidRPr="001B20ED" w:rsidRDefault="0066713C" w:rsidP="00FC7E43">
      <w:pPr>
        <w:pStyle w:val="Prrafodelista"/>
        <w:numPr>
          <w:ilvl w:val="1"/>
          <w:numId w:val="2"/>
        </w:numPr>
        <w:jc w:val="both"/>
        <w:rPr>
          <w:rFonts w:ascii="Trebuchet MS" w:hAnsi="Trebuchet MS" w:cs="Arial"/>
        </w:rPr>
      </w:pPr>
      <w:r w:rsidRPr="001B20ED">
        <w:rPr>
          <w:rFonts w:ascii="Trebuchet MS" w:hAnsi="Trebuchet MS" w:cs="Arial"/>
        </w:rPr>
        <w:t>Para merecer credibilidad y reconocimiento social, quien imparte justicia deberá conducirse buscando no destacar oficiosamente, sino como un miembro más del tejido social, nunca por encima de los demás. Que sean sus resoluciones jurisdiccionales las que hablen por él.</w:t>
      </w:r>
    </w:p>
    <w:p w14:paraId="1154CE97" w14:textId="77777777" w:rsidR="00F069A2" w:rsidRPr="001B20ED" w:rsidRDefault="00F069A2" w:rsidP="00F069A2">
      <w:pPr>
        <w:pStyle w:val="Prrafodelista"/>
        <w:jc w:val="both"/>
        <w:rPr>
          <w:rFonts w:ascii="Trebuchet MS" w:hAnsi="Trebuchet MS" w:cs="Arial"/>
          <w:b/>
        </w:rPr>
      </w:pPr>
    </w:p>
    <w:p w14:paraId="7D864334" w14:textId="77777777" w:rsidR="001B1894" w:rsidRPr="001B20ED" w:rsidRDefault="00896160" w:rsidP="00F069A2">
      <w:pPr>
        <w:pStyle w:val="Prrafodelista"/>
        <w:numPr>
          <w:ilvl w:val="0"/>
          <w:numId w:val="4"/>
        </w:numPr>
        <w:jc w:val="both"/>
        <w:rPr>
          <w:rFonts w:ascii="Trebuchet MS" w:hAnsi="Trebuchet MS" w:cs="Arial"/>
          <w:b/>
        </w:rPr>
      </w:pPr>
      <w:r w:rsidRPr="001B20ED">
        <w:rPr>
          <w:rFonts w:ascii="Trebuchet MS" w:hAnsi="Trebuchet MS" w:cs="Arial"/>
          <w:b/>
        </w:rPr>
        <w:t xml:space="preserve">EL JUEZ Y LA JUEZA EN EL AMBIENTE INTERNO INSTITUCIONAL </w:t>
      </w:r>
    </w:p>
    <w:p w14:paraId="22CD259E" w14:textId="77777777" w:rsidR="008D4D94" w:rsidRPr="00B570EC" w:rsidRDefault="001E342C" w:rsidP="00AA66AA">
      <w:pPr>
        <w:pStyle w:val="Prrafodelista"/>
        <w:numPr>
          <w:ilvl w:val="1"/>
          <w:numId w:val="1"/>
        </w:numPr>
        <w:ind w:left="1134" w:hanging="425"/>
        <w:jc w:val="both"/>
        <w:rPr>
          <w:rFonts w:ascii="Trebuchet MS" w:hAnsi="Trebuchet MS" w:cs="Arial"/>
          <w:b/>
          <w:bCs/>
          <w:i/>
        </w:rPr>
      </w:pPr>
      <w:r w:rsidRPr="00B570EC">
        <w:rPr>
          <w:rFonts w:ascii="Trebuchet MS" w:hAnsi="Trebuchet MS" w:cs="Arial"/>
          <w:b/>
          <w:bCs/>
          <w:i/>
        </w:rPr>
        <w:t>Poseer liderazgo</w:t>
      </w:r>
      <w:r w:rsidR="00C00949" w:rsidRPr="00B570EC">
        <w:rPr>
          <w:rFonts w:ascii="Trebuchet MS" w:hAnsi="Trebuchet MS" w:cs="Arial"/>
          <w:b/>
          <w:bCs/>
          <w:i/>
        </w:rPr>
        <w:t xml:space="preserve"> con vocación de servicio</w:t>
      </w:r>
    </w:p>
    <w:p w14:paraId="3328DE77" w14:textId="77777777" w:rsidR="00365F1F" w:rsidRPr="001B20ED" w:rsidRDefault="00CA29C1" w:rsidP="00AA66AA">
      <w:pPr>
        <w:pStyle w:val="Prrafodelista"/>
        <w:numPr>
          <w:ilvl w:val="2"/>
          <w:numId w:val="3"/>
        </w:numPr>
        <w:ind w:left="1843" w:hanging="425"/>
        <w:jc w:val="both"/>
        <w:rPr>
          <w:rFonts w:ascii="Trebuchet MS" w:hAnsi="Trebuchet MS" w:cs="Arial"/>
          <w:b/>
        </w:rPr>
      </w:pPr>
      <w:r w:rsidRPr="001B20ED">
        <w:rPr>
          <w:rFonts w:ascii="Trebuchet MS" w:hAnsi="Trebuchet MS" w:cs="Arial"/>
        </w:rPr>
        <w:t>Las personas juzgadoras</w:t>
      </w:r>
      <w:r w:rsidR="00DB4F88" w:rsidRPr="001B20ED">
        <w:rPr>
          <w:rFonts w:ascii="Trebuchet MS" w:hAnsi="Trebuchet MS" w:cs="Arial"/>
        </w:rPr>
        <w:t xml:space="preserve"> </w:t>
      </w:r>
      <w:r w:rsidRPr="001B20ED">
        <w:rPr>
          <w:rFonts w:ascii="Trebuchet MS" w:hAnsi="Trebuchet MS" w:cs="Arial"/>
        </w:rPr>
        <w:t xml:space="preserve">como líderes son capaces de adecuarse a </w:t>
      </w:r>
      <w:r w:rsidR="00365F1F" w:rsidRPr="001B20ED">
        <w:rPr>
          <w:rFonts w:ascii="Trebuchet MS" w:hAnsi="Trebuchet MS" w:cs="Arial"/>
        </w:rPr>
        <w:t>los cambios sociales y generar</w:t>
      </w:r>
      <w:r w:rsidRPr="001B20ED">
        <w:rPr>
          <w:rFonts w:ascii="Trebuchet MS" w:hAnsi="Trebuchet MS" w:cs="Arial"/>
        </w:rPr>
        <w:t xml:space="preserve"> confianza</w:t>
      </w:r>
      <w:r w:rsidR="00365F1F" w:rsidRPr="001B20ED">
        <w:rPr>
          <w:rFonts w:ascii="Trebuchet MS" w:hAnsi="Trebuchet MS" w:cs="Arial"/>
        </w:rPr>
        <w:t xml:space="preserve"> institucionalmente.</w:t>
      </w:r>
    </w:p>
    <w:p w14:paraId="41EB3A52" w14:textId="77777777" w:rsidR="00D66072" w:rsidRPr="001B20ED" w:rsidRDefault="006737B1" w:rsidP="00AA66AA">
      <w:pPr>
        <w:pStyle w:val="Prrafodelista"/>
        <w:numPr>
          <w:ilvl w:val="2"/>
          <w:numId w:val="3"/>
        </w:numPr>
        <w:ind w:left="1843" w:hanging="425"/>
        <w:jc w:val="both"/>
        <w:rPr>
          <w:rFonts w:ascii="Trebuchet MS" w:hAnsi="Trebuchet MS" w:cs="Arial"/>
          <w:b/>
        </w:rPr>
      </w:pPr>
      <w:r w:rsidRPr="001B20ED">
        <w:rPr>
          <w:rFonts w:ascii="Trebuchet MS" w:hAnsi="Trebuchet MS" w:cs="Arial"/>
        </w:rPr>
        <w:t xml:space="preserve">Quien ejerza la función jurisdiccional con vocación de servicio promueve el trabajo en equipo y con ello, mejoras en la </w:t>
      </w:r>
      <w:r w:rsidR="00D66072" w:rsidRPr="001B20ED">
        <w:rPr>
          <w:rFonts w:ascii="Trebuchet MS" w:hAnsi="Trebuchet MS" w:cs="Arial"/>
        </w:rPr>
        <w:t>administración de justicia</w:t>
      </w:r>
      <w:r w:rsidRPr="001B20ED">
        <w:rPr>
          <w:rFonts w:ascii="Trebuchet MS" w:hAnsi="Trebuchet MS" w:cs="Arial"/>
        </w:rPr>
        <w:t>.</w:t>
      </w:r>
    </w:p>
    <w:p w14:paraId="78293361" w14:textId="77777777" w:rsidR="00DE2778" w:rsidRPr="00B570EC" w:rsidRDefault="00DE2778" w:rsidP="00AA66AA">
      <w:pPr>
        <w:pStyle w:val="Prrafodelista"/>
        <w:numPr>
          <w:ilvl w:val="1"/>
          <w:numId w:val="1"/>
        </w:numPr>
        <w:ind w:left="1134" w:hanging="425"/>
        <w:jc w:val="both"/>
        <w:rPr>
          <w:rFonts w:ascii="Trebuchet MS" w:hAnsi="Trebuchet MS" w:cs="Arial"/>
          <w:b/>
          <w:bCs/>
        </w:rPr>
      </w:pPr>
      <w:r w:rsidRPr="00B570EC">
        <w:rPr>
          <w:rFonts w:ascii="Trebuchet MS" w:hAnsi="Trebuchet MS" w:cs="Arial"/>
          <w:b/>
          <w:bCs/>
          <w:i/>
        </w:rPr>
        <w:t>Tener capacidad gerencial</w:t>
      </w:r>
    </w:p>
    <w:p w14:paraId="5FA4F70A" w14:textId="77777777" w:rsidR="00DE2778" w:rsidRPr="001B20ED" w:rsidRDefault="00DE2778" w:rsidP="00AA66AA">
      <w:pPr>
        <w:pStyle w:val="Prrafodelista"/>
        <w:numPr>
          <w:ilvl w:val="2"/>
          <w:numId w:val="1"/>
        </w:numPr>
        <w:ind w:left="1843" w:hanging="425"/>
        <w:jc w:val="both"/>
        <w:rPr>
          <w:rFonts w:ascii="Trebuchet MS" w:hAnsi="Trebuchet MS" w:cs="Arial"/>
        </w:rPr>
      </w:pPr>
      <w:r w:rsidRPr="001B20ED">
        <w:rPr>
          <w:rFonts w:ascii="Trebuchet MS" w:hAnsi="Trebuchet MS" w:cs="Arial"/>
        </w:rPr>
        <w:t>Quien</w:t>
      </w:r>
      <w:r w:rsidR="00BE2B65" w:rsidRPr="001B20ED">
        <w:rPr>
          <w:rFonts w:ascii="Trebuchet MS" w:hAnsi="Trebuchet MS" w:cs="Arial"/>
        </w:rPr>
        <w:t xml:space="preserve">es son titulares de la función jurisdiccional tienen que coordinar al personal que esté a su encargo para dirigirlo hacia la prestación de un servicio </w:t>
      </w:r>
      <w:r w:rsidR="001E342C" w:rsidRPr="001B20ED">
        <w:rPr>
          <w:rFonts w:ascii="Trebuchet MS" w:hAnsi="Trebuchet MS" w:cs="Arial"/>
        </w:rPr>
        <w:t xml:space="preserve">óptimo </w:t>
      </w:r>
      <w:r w:rsidR="00BE2B65" w:rsidRPr="001B20ED">
        <w:rPr>
          <w:rFonts w:ascii="Trebuchet MS" w:hAnsi="Trebuchet MS" w:cs="Arial"/>
        </w:rPr>
        <w:t xml:space="preserve">de la administración de justicia. </w:t>
      </w:r>
    </w:p>
    <w:p w14:paraId="56A61C90" w14:textId="77777777" w:rsidR="00365F1F" w:rsidRPr="001B20ED" w:rsidRDefault="00365F1F" w:rsidP="00AA66AA">
      <w:pPr>
        <w:pStyle w:val="Prrafodelista"/>
        <w:numPr>
          <w:ilvl w:val="2"/>
          <w:numId w:val="1"/>
        </w:numPr>
        <w:ind w:left="1843" w:hanging="425"/>
        <w:jc w:val="both"/>
        <w:rPr>
          <w:rFonts w:ascii="Trebuchet MS" w:hAnsi="Trebuchet MS" w:cs="Arial"/>
          <w:b/>
        </w:rPr>
      </w:pPr>
      <w:r w:rsidRPr="001B20ED">
        <w:rPr>
          <w:rFonts w:ascii="Trebuchet MS" w:hAnsi="Trebuchet MS" w:cs="Arial"/>
        </w:rPr>
        <w:t>Los jueces y las juezas implementan al interior de sus juzgados una adecuada organización y distribución de las actividades labor</w:t>
      </w:r>
      <w:r w:rsidR="00D66072" w:rsidRPr="001B20ED">
        <w:rPr>
          <w:rFonts w:ascii="Trebuchet MS" w:hAnsi="Trebuchet MS" w:cs="Arial"/>
        </w:rPr>
        <w:t>al</w:t>
      </w:r>
      <w:r w:rsidRPr="001B20ED">
        <w:rPr>
          <w:rFonts w:ascii="Trebuchet MS" w:hAnsi="Trebuchet MS" w:cs="Arial"/>
        </w:rPr>
        <w:t>es, al tiempo que hace</w:t>
      </w:r>
      <w:r w:rsidR="00D66072" w:rsidRPr="001B20ED">
        <w:rPr>
          <w:rFonts w:ascii="Trebuchet MS" w:hAnsi="Trebuchet MS" w:cs="Arial"/>
        </w:rPr>
        <w:t>n uso</w:t>
      </w:r>
      <w:r w:rsidRPr="001B20ED">
        <w:rPr>
          <w:rFonts w:ascii="Trebuchet MS" w:hAnsi="Trebuchet MS" w:cs="Arial"/>
        </w:rPr>
        <w:t xml:space="preserve"> eficiente</w:t>
      </w:r>
      <w:r w:rsidR="00D66072" w:rsidRPr="001B20ED">
        <w:rPr>
          <w:rFonts w:ascii="Trebuchet MS" w:hAnsi="Trebuchet MS" w:cs="Arial"/>
        </w:rPr>
        <w:t xml:space="preserve"> de</w:t>
      </w:r>
      <w:r w:rsidRPr="001B20ED">
        <w:rPr>
          <w:rFonts w:ascii="Trebuchet MS" w:hAnsi="Trebuchet MS" w:cs="Arial"/>
        </w:rPr>
        <w:t xml:space="preserve"> los recursos materiales conferidos para la actividad judicial. </w:t>
      </w:r>
    </w:p>
    <w:p w14:paraId="3DA2A9AA" w14:textId="77777777" w:rsidR="00BF04E8" w:rsidRPr="00B570EC" w:rsidRDefault="00613516" w:rsidP="00AA66AA">
      <w:pPr>
        <w:pStyle w:val="Prrafodelista"/>
        <w:numPr>
          <w:ilvl w:val="1"/>
          <w:numId w:val="1"/>
        </w:numPr>
        <w:ind w:left="1134" w:hanging="425"/>
        <w:jc w:val="both"/>
        <w:rPr>
          <w:rFonts w:ascii="Trebuchet MS" w:hAnsi="Trebuchet MS" w:cs="Arial"/>
          <w:b/>
          <w:bCs/>
        </w:rPr>
      </w:pPr>
      <w:r w:rsidRPr="00B570EC">
        <w:rPr>
          <w:rFonts w:ascii="Trebuchet MS" w:hAnsi="Trebuchet MS" w:cs="Arial"/>
          <w:b/>
          <w:bCs/>
          <w:i/>
        </w:rPr>
        <w:t>Tener</w:t>
      </w:r>
      <w:r w:rsidR="00BF04E8" w:rsidRPr="00B570EC">
        <w:rPr>
          <w:rFonts w:ascii="Trebuchet MS" w:hAnsi="Trebuchet MS" w:cs="Arial"/>
          <w:b/>
          <w:bCs/>
          <w:i/>
        </w:rPr>
        <w:t xml:space="preserve"> habilidades de comunicación.</w:t>
      </w:r>
    </w:p>
    <w:p w14:paraId="2453A112" w14:textId="77777777" w:rsidR="00BF04E8" w:rsidRPr="001B20ED" w:rsidRDefault="004447F2" w:rsidP="00AA66AA">
      <w:pPr>
        <w:pStyle w:val="Prrafodelista"/>
        <w:numPr>
          <w:ilvl w:val="2"/>
          <w:numId w:val="1"/>
        </w:numPr>
        <w:ind w:left="1843" w:hanging="425"/>
        <w:jc w:val="both"/>
        <w:rPr>
          <w:rFonts w:ascii="Trebuchet MS" w:hAnsi="Trebuchet MS" w:cs="Arial"/>
          <w:b/>
          <w:i/>
        </w:rPr>
      </w:pPr>
      <w:r w:rsidRPr="001B20ED">
        <w:rPr>
          <w:rFonts w:ascii="Trebuchet MS" w:hAnsi="Trebuchet MS" w:cs="Arial"/>
        </w:rPr>
        <w:t>El juez y la juez escuchan y dialogan en un marco de respeto y tolerancia.</w:t>
      </w:r>
    </w:p>
    <w:p w14:paraId="3756FFDD" w14:textId="77777777" w:rsidR="00613516" w:rsidRPr="00B570EC" w:rsidRDefault="00AD057A" w:rsidP="007D20ED">
      <w:pPr>
        <w:pStyle w:val="Prrafodelista"/>
        <w:numPr>
          <w:ilvl w:val="1"/>
          <w:numId w:val="1"/>
        </w:numPr>
        <w:ind w:left="1134" w:hanging="425"/>
        <w:jc w:val="both"/>
        <w:rPr>
          <w:rFonts w:ascii="Trebuchet MS" w:hAnsi="Trebuchet MS" w:cs="Arial"/>
          <w:b/>
          <w:bCs/>
          <w:i/>
        </w:rPr>
      </w:pPr>
      <w:r w:rsidRPr="00B570EC">
        <w:rPr>
          <w:rFonts w:ascii="Trebuchet MS" w:hAnsi="Trebuchet MS" w:cs="Arial"/>
          <w:b/>
          <w:bCs/>
          <w:i/>
        </w:rPr>
        <w:t>Practicar la honradez</w:t>
      </w:r>
    </w:p>
    <w:p w14:paraId="1FA29056" w14:textId="77777777" w:rsidR="00613516" w:rsidRPr="001B20ED" w:rsidRDefault="00613516" w:rsidP="00AA66AA">
      <w:pPr>
        <w:pStyle w:val="Prrafodelista"/>
        <w:numPr>
          <w:ilvl w:val="2"/>
          <w:numId w:val="1"/>
        </w:numPr>
        <w:ind w:left="1843" w:hanging="425"/>
        <w:jc w:val="both"/>
        <w:rPr>
          <w:rFonts w:ascii="Trebuchet MS" w:hAnsi="Trebuchet MS" w:cs="Arial"/>
          <w:b/>
        </w:rPr>
      </w:pPr>
      <w:r w:rsidRPr="001B20ED">
        <w:rPr>
          <w:rFonts w:ascii="Trebuchet MS" w:hAnsi="Trebuchet MS" w:cs="Arial"/>
        </w:rPr>
        <w:t>Toda persona</w:t>
      </w:r>
      <w:r w:rsidR="00582E0A" w:rsidRPr="001B20ED">
        <w:rPr>
          <w:rFonts w:ascii="Trebuchet MS" w:hAnsi="Trebuchet MS" w:cs="Arial"/>
        </w:rPr>
        <w:t xml:space="preserve"> juzgadora se caracteriza por un</w:t>
      </w:r>
      <w:r w:rsidRPr="001B20ED">
        <w:rPr>
          <w:rFonts w:ascii="Trebuchet MS" w:hAnsi="Trebuchet MS" w:cs="Arial"/>
        </w:rPr>
        <w:t xml:space="preserve"> actuar recto, ya sea en el ejercicio de su función como fuera de la institución.</w:t>
      </w:r>
    </w:p>
    <w:p w14:paraId="3A87FEEC" w14:textId="77777777" w:rsidR="00F069A2" w:rsidRPr="001B20ED" w:rsidRDefault="00F069A2" w:rsidP="00F069A2">
      <w:pPr>
        <w:pStyle w:val="Prrafodelista"/>
        <w:jc w:val="both"/>
        <w:rPr>
          <w:rFonts w:ascii="Trebuchet MS" w:hAnsi="Trebuchet MS" w:cs="Arial"/>
        </w:rPr>
      </w:pPr>
    </w:p>
    <w:p w14:paraId="0E4B68BF" w14:textId="77777777" w:rsidR="001B1894" w:rsidRPr="001B20ED" w:rsidRDefault="00896160" w:rsidP="00F069A2">
      <w:pPr>
        <w:pStyle w:val="Prrafodelista"/>
        <w:numPr>
          <w:ilvl w:val="0"/>
          <w:numId w:val="4"/>
        </w:numPr>
        <w:jc w:val="both"/>
        <w:rPr>
          <w:rFonts w:ascii="Trebuchet MS" w:hAnsi="Trebuchet MS" w:cs="Arial"/>
        </w:rPr>
      </w:pPr>
      <w:r w:rsidRPr="001B20ED">
        <w:rPr>
          <w:rFonts w:ascii="Trebuchet MS" w:hAnsi="Trebuchet MS" w:cs="Arial"/>
          <w:b/>
        </w:rPr>
        <w:t>EL JUEZ Y LA JUEZA EN EL EJERCICIO DE LA FUNCIÓN JURISDICCIONAL</w:t>
      </w:r>
    </w:p>
    <w:p w14:paraId="7DFE2606" w14:textId="77777777" w:rsidR="009C45DF" w:rsidRPr="00B570EC" w:rsidRDefault="00655AD2" w:rsidP="00AA66AA">
      <w:pPr>
        <w:pStyle w:val="Prrafodelista"/>
        <w:numPr>
          <w:ilvl w:val="1"/>
          <w:numId w:val="1"/>
        </w:numPr>
        <w:ind w:left="1134" w:hanging="425"/>
        <w:jc w:val="both"/>
        <w:rPr>
          <w:rFonts w:ascii="Trebuchet MS" w:hAnsi="Trebuchet MS" w:cs="Arial"/>
          <w:b/>
          <w:bCs/>
          <w:i/>
        </w:rPr>
      </w:pPr>
      <w:r w:rsidRPr="00B570EC">
        <w:rPr>
          <w:rFonts w:ascii="Trebuchet MS" w:hAnsi="Trebuchet MS" w:cs="Arial"/>
          <w:b/>
          <w:bCs/>
          <w:i/>
        </w:rPr>
        <w:t>Ser independiente</w:t>
      </w:r>
    </w:p>
    <w:p w14:paraId="1A05AEB1" w14:textId="77777777" w:rsidR="00C4369F" w:rsidRPr="001B20ED" w:rsidRDefault="00E84974" w:rsidP="00AA66AA">
      <w:pPr>
        <w:pStyle w:val="Prrafodelista"/>
        <w:numPr>
          <w:ilvl w:val="2"/>
          <w:numId w:val="1"/>
        </w:numPr>
        <w:ind w:left="1843" w:hanging="425"/>
        <w:jc w:val="both"/>
        <w:rPr>
          <w:rFonts w:ascii="Trebuchet MS" w:hAnsi="Trebuchet MS" w:cs="Arial"/>
          <w:b/>
        </w:rPr>
      </w:pPr>
      <w:bookmarkStart w:id="0" w:name="_Hlk98162806"/>
      <w:r w:rsidRPr="001B20ED">
        <w:rPr>
          <w:rFonts w:ascii="Trebuchet MS" w:hAnsi="Trebuchet MS" w:cs="Arial"/>
        </w:rPr>
        <w:t xml:space="preserve">Las personas que imparten justicia </w:t>
      </w:r>
      <w:r w:rsidR="009C45DF" w:rsidRPr="001B20ED">
        <w:rPr>
          <w:rFonts w:ascii="Trebuchet MS" w:hAnsi="Trebuchet MS" w:cs="Arial"/>
        </w:rPr>
        <w:t>son independientes en el ejercicio de sus funciones jurisdiccionales, de modo que se encuentran sólo sometid</w:t>
      </w:r>
      <w:r w:rsidRPr="001B20ED">
        <w:rPr>
          <w:rFonts w:ascii="Trebuchet MS" w:hAnsi="Trebuchet MS" w:cs="Arial"/>
        </w:rPr>
        <w:t>a</w:t>
      </w:r>
      <w:r w:rsidR="009C45DF" w:rsidRPr="001B20ED">
        <w:rPr>
          <w:rFonts w:ascii="Trebuchet MS" w:hAnsi="Trebuchet MS" w:cs="Arial"/>
        </w:rPr>
        <w:t xml:space="preserve">s a la Constitución y a la ley. </w:t>
      </w:r>
    </w:p>
    <w:p w14:paraId="670B6F2D" w14:textId="77777777" w:rsidR="009D4CC4" w:rsidRPr="001B20ED" w:rsidRDefault="009D4CC4" w:rsidP="00AA66AA">
      <w:pPr>
        <w:pStyle w:val="Prrafodelista"/>
        <w:numPr>
          <w:ilvl w:val="2"/>
          <w:numId w:val="1"/>
        </w:numPr>
        <w:ind w:left="1843" w:hanging="425"/>
        <w:jc w:val="both"/>
        <w:rPr>
          <w:rFonts w:ascii="Trebuchet MS" w:hAnsi="Trebuchet MS" w:cs="Arial"/>
          <w:b/>
        </w:rPr>
      </w:pPr>
      <w:r w:rsidRPr="001B20ED">
        <w:rPr>
          <w:rFonts w:ascii="Trebuchet MS" w:hAnsi="Trebuchet MS" w:cs="Arial"/>
        </w:rPr>
        <w:t>La independencia no l</w:t>
      </w:r>
      <w:r w:rsidR="00BF1393" w:rsidRPr="001B20ED">
        <w:rPr>
          <w:rFonts w:ascii="Trebuchet MS" w:hAnsi="Trebuchet MS" w:cs="Arial"/>
        </w:rPr>
        <w:t>e</w:t>
      </w:r>
      <w:r w:rsidRPr="001B20ED">
        <w:rPr>
          <w:rFonts w:ascii="Trebuchet MS" w:hAnsi="Trebuchet MS" w:cs="Arial"/>
        </w:rPr>
        <w:t xml:space="preserve">s exime del </w:t>
      </w:r>
      <w:r w:rsidR="008516CD" w:rsidRPr="001B20ED">
        <w:rPr>
          <w:rFonts w:ascii="Trebuchet MS" w:hAnsi="Trebuchet MS" w:cs="Arial"/>
        </w:rPr>
        <w:t xml:space="preserve">cumplimiento de la Constitución, </w:t>
      </w:r>
      <w:r w:rsidRPr="001B20ED">
        <w:rPr>
          <w:rFonts w:ascii="Trebuchet MS" w:hAnsi="Trebuchet MS" w:cs="Arial"/>
        </w:rPr>
        <w:t>la ley ni los tratados internacionales, pero se les reconoce y respeta su margen de apreciación a la luz de las disposiciones que les rigen.</w:t>
      </w:r>
    </w:p>
    <w:p w14:paraId="3CB4F800" w14:textId="5B6F8E46" w:rsidR="00DE2778" w:rsidRPr="00B570EC" w:rsidRDefault="00E84974" w:rsidP="00AA66AA">
      <w:pPr>
        <w:pStyle w:val="Prrafodelista"/>
        <w:numPr>
          <w:ilvl w:val="2"/>
          <w:numId w:val="1"/>
        </w:numPr>
        <w:ind w:left="1843" w:hanging="425"/>
        <w:jc w:val="both"/>
        <w:rPr>
          <w:rFonts w:ascii="Trebuchet MS" w:hAnsi="Trebuchet MS" w:cs="Arial"/>
          <w:b/>
        </w:rPr>
      </w:pPr>
      <w:r w:rsidRPr="001B20ED">
        <w:rPr>
          <w:rFonts w:ascii="Trebuchet MS" w:hAnsi="Trebuchet MS" w:cs="Arial"/>
        </w:rPr>
        <w:t xml:space="preserve">Los jueces y las juezas </w:t>
      </w:r>
      <w:r w:rsidR="00D63146" w:rsidRPr="001B20ED">
        <w:rPr>
          <w:rFonts w:ascii="Trebuchet MS" w:hAnsi="Trebuchet MS" w:cs="Arial"/>
        </w:rPr>
        <w:t>mant</w:t>
      </w:r>
      <w:r w:rsidRPr="001B20ED">
        <w:rPr>
          <w:rFonts w:ascii="Trebuchet MS" w:hAnsi="Trebuchet MS" w:cs="Arial"/>
        </w:rPr>
        <w:t>ienen y defiende</w:t>
      </w:r>
      <w:r w:rsidR="00346CAA" w:rsidRPr="001B20ED">
        <w:rPr>
          <w:rFonts w:ascii="Trebuchet MS" w:hAnsi="Trebuchet MS" w:cs="Arial"/>
        </w:rPr>
        <w:t>n</w:t>
      </w:r>
      <w:r w:rsidR="00D63146" w:rsidRPr="001B20ED">
        <w:rPr>
          <w:rFonts w:ascii="Trebuchet MS" w:hAnsi="Trebuchet MS" w:cs="Arial"/>
        </w:rPr>
        <w:t xml:space="preserve"> su independencia en el ejercic</w:t>
      </w:r>
      <w:r w:rsidR="00FC303D" w:rsidRPr="001B20ED">
        <w:rPr>
          <w:rFonts w:ascii="Trebuchet MS" w:hAnsi="Trebuchet MS" w:cs="Arial"/>
        </w:rPr>
        <w:t xml:space="preserve">io de la función jurisdiccional, </w:t>
      </w:r>
      <w:r w:rsidR="00DE2778" w:rsidRPr="001B20ED">
        <w:rPr>
          <w:rFonts w:ascii="Trebuchet MS" w:hAnsi="Trebuchet MS" w:cs="Arial"/>
        </w:rPr>
        <w:t>en la medida en que evita</w:t>
      </w:r>
      <w:r w:rsidR="008516CD" w:rsidRPr="001B20ED">
        <w:rPr>
          <w:rFonts w:ascii="Trebuchet MS" w:hAnsi="Trebuchet MS" w:cs="Arial"/>
        </w:rPr>
        <w:t>n</w:t>
      </w:r>
      <w:r w:rsidR="00DE2778" w:rsidRPr="001B20ED">
        <w:rPr>
          <w:rFonts w:ascii="Trebuchet MS" w:hAnsi="Trebuchet MS" w:cs="Arial"/>
        </w:rPr>
        <w:t xml:space="preserve"> que los intereses que no son compatibles con su función, influyan en sus decisiones. </w:t>
      </w:r>
    </w:p>
    <w:p w14:paraId="61B208C4" w14:textId="77777777" w:rsidR="00B570EC" w:rsidRPr="001B20ED" w:rsidRDefault="00B570EC" w:rsidP="00B570EC">
      <w:pPr>
        <w:pStyle w:val="Prrafodelista"/>
        <w:ind w:left="1843"/>
        <w:jc w:val="both"/>
        <w:rPr>
          <w:rFonts w:ascii="Trebuchet MS" w:hAnsi="Trebuchet MS" w:cs="Arial"/>
          <w:b/>
        </w:rPr>
      </w:pPr>
    </w:p>
    <w:bookmarkEnd w:id="0"/>
    <w:p w14:paraId="059AEC00" w14:textId="77777777" w:rsidR="009C45DF" w:rsidRPr="00B570EC" w:rsidRDefault="00655AD2" w:rsidP="00AA66AA">
      <w:pPr>
        <w:pStyle w:val="Prrafodelista"/>
        <w:numPr>
          <w:ilvl w:val="1"/>
          <w:numId w:val="1"/>
        </w:numPr>
        <w:ind w:left="1134" w:hanging="425"/>
        <w:jc w:val="both"/>
        <w:rPr>
          <w:rFonts w:ascii="Trebuchet MS" w:hAnsi="Trebuchet MS" w:cs="Arial"/>
          <w:b/>
          <w:bCs/>
          <w:i/>
        </w:rPr>
      </w:pPr>
      <w:r w:rsidRPr="00B570EC">
        <w:rPr>
          <w:rFonts w:ascii="Trebuchet MS" w:hAnsi="Trebuchet MS" w:cs="Arial"/>
          <w:b/>
          <w:bCs/>
          <w:i/>
        </w:rPr>
        <w:t>Ser imparcial</w:t>
      </w:r>
    </w:p>
    <w:p w14:paraId="235C60DE" w14:textId="77777777" w:rsidR="00D63146" w:rsidRPr="001B20ED" w:rsidRDefault="002724BA" w:rsidP="00AA66AA">
      <w:pPr>
        <w:pStyle w:val="Prrafodelista"/>
        <w:numPr>
          <w:ilvl w:val="2"/>
          <w:numId w:val="1"/>
        </w:numPr>
        <w:ind w:left="1800" w:hanging="425"/>
        <w:jc w:val="both"/>
        <w:rPr>
          <w:rFonts w:ascii="Trebuchet MS" w:hAnsi="Trebuchet MS" w:cs="Arial"/>
        </w:rPr>
      </w:pPr>
      <w:r w:rsidRPr="001B20ED">
        <w:rPr>
          <w:rFonts w:ascii="Trebuchet MS" w:hAnsi="Trebuchet MS" w:cs="Arial"/>
        </w:rPr>
        <w:lastRenderedPageBreak/>
        <w:t>Es una condición indispensable en el ejercic</w:t>
      </w:r>
      <w:r w:rsidR="00D63146" w:rsidRPr="001B20ED">
        <w:rPr>
          <w:rFonts w:ascii="Trebuchet MS" w:hAnsi="Trebuchet MS" w:cs="Arial"/>
        </w:rPr>
        <w:t>io de la fun</w:t>
      </w:r>
      <w:r w:rsidR="00C4369F" w:rsidRPr="001B20ED">
        <w:rPr>
          <w:rFonts w:ascii="Trebuchet MS" w:hAnsi="Trebuchet MS" w:cs="Arial"/>
        </w:rPr>
        <w:t>ción jurisdiccional y</w:t>
      </w:r>
      <w:r w:rsidR="00DE2778" w:rsidRPr="001B20ED">
        <w:rPr>
          <w:rFonts w:ascii="Trebuchet MS" w:hAnsi="Trebuchet MS" w:cs="Arial"/>
        </w:rPr>
        <w:t xml:space="preserve"> evidente para la ciudadanía, resolver</w:t>
      </w:r>
      <w:r w:rsidR="00A152CB" w:rsidRPr="001B20ED">
        <w:rPr>
          <w:rFonts w:ascii="Trebuchet MS" w:hAnsi="Trebuchet MS" w:cs="Arial"/>
        </w:rPr>
        <w:t xml:space="preserve"> con base en los hechos y el derecho, </w:t>
      </w:r>
      <w:r w:rsidR="00DE2778" w:rsidRPr="001B20ED">
        <w:rPr>
          <w:rFonts w:ascii="Trebuchet MS" w:hAnsi="Trebuchet MS" w:cs="Arial"/>
        </w:rPr>
        <w:t>sin considerar</w:t>
      </w:r>
      <w:r w:rsidR="00A152CB" w:rsidRPr="001B20ED">
        <w:rPr>
          <w:rFonts w:ascii="Trebuchet MS" w:hAnsi="Trebuchet MS" w:cs="Arial"/>
        </w:rPr>
        <w:t xml:space="preserve"> estereotipos o</w:t>
      </w:r>
      <w:r w:rsidR="00DE2778" w:rsidRPr="001B20ED">
        <w:rPr>
          <w:rFonts w:ascii="Trebuchet MS" w:hAnsi="Trebuchet MS" w:cs="Arial"/>
        </w:rPr>
        <w:t xml:space="preserve"> prejuicios</w:t>
      </w:r>
      <w:r w:rsidR="00041BAD" w:rsidRPr="001B20ED">
        <w:rPr>
          <w:rFonts w:ascii="Trebuchet MS" w:hAnsi="Trebuchet MS" w:cs="Arial"/>
        </w:rPr>
        <w:t>.</w:t>
      </w:r>
      <w:r w:rsidR="00DE2778" w:rsidRPr="001B20ED">
        <w:rPr>
          <w:rFonts w:ascii="Trebuchet MS" w:hAnsi="Trebuchet MS" w:cs="Arial"/>
        </w:rPr>
        <w:t xml:space="preserve"> </w:t>
      </w:r>
    </w:p>
    <w:p w14:paraId="29FCE636" w14:textId="77777777" w:rsidR="002F5371" w:rsidRPr="001B20ED" w:rsidRDefault="002F6002" w:rsidP="00AA66AA">
      <w:pPr>
        <w:pStyle w:val="Prrafodelista"/>
        <w:numPr>
          <w:ilvl w:val="2"/>
          <w:numId w:val="1"/>
        </w:numPr>
        <w:ind w:left="1843" w:hanging="425"/>
        <w:jc w:val="both"/>
        <w:rPr>
          <w:rFonts w:ascii="Trebuchet MS" w:hAnsi="Trebuchet MS" w:cs="Arial"/>
          <w:b/>
        </w:rPr>
      </w:pPr>
      <w:r w:rsidRPr="001B20ED">
        <w:rPr>
          <w:rFonts w:ascii="Trebuchet MS" w:hAnsi="Trebuchet MS" w:cs="Arial"/>
        </w:rPr>
        <w:t>Quien ejerza funciones jur</w:t>
      </w:r>
      <w:r w:rsidR="00CD09E7" w:rsidRPr="001B20ED">
        <w:rPr>
          <w:rFonts w:ascii="Trebuchet MS" w:hAnsi="Trebuchet MS" w:cs="Arial"/>
        </w:rPr>
        <w:t>isdiccionales tendrá que hacerlo</w:t>
      </w:r>
      <w:r w:rsidR="002F5371" w:rsidRPr="001B20ED">
        <w:rPr>
          <w:rFonts w:ascii="Trebuchet MS" w:hAnsi="Trebuchet MS" w:cs="Arial"/>
        </w:rPr>
        <w:t xml:space="preserve"> </w:t>
      </w:r>
      <w:r w:rsidRPr="001B20ED">
        <w:rPr>
          <w:rFonts w:ascii="Trebuchet MS" w:hAnsi="Trebuchet MS" w:cs="Arial"/>
        </w:rPr>
        <w:t>con objetivi</w:t>
      </w:r>
      <w:r w:rsidR="00CD09E7" w:rsidRPr="001B20ED">
        <w:rPr>
          <w:rFonts w:ascii="Trebuchet MS" w:hAnsi="Trebuchet MS" w:cs="Arial"/>
        </w:rPr>
        <w:t>dad, considerando que ésta es un</w:t>
      </w:r>
      <w:r w:rsidRPr="001B20ED">
        <w:rPr>
          <w:rFonts w:ascii="Trebuchet MS" w:hAnsi="Trebuchet MS" w:cs="Arial"/>
        </w:rPr>
        <w:t xml:space="preserve"> </w:t>
      </w:r>
      <w:r w:rsidR="00BD4CCF" w:rsidRPr="001B20ED">
        <w:rPr>
          <w:rFonts w:ascii="Trebuchet MS" w:hAnsi="Trebuchet MS" w:cs="Arial"/>
        </w:rPr>
        <w:t>presupuesto</w:t>
      </w:r>
      <w:r w:rsidR="00CD09E7" w:rsidRPr="001B20ED">
        <w:rPr>
          <w:rFonts w:ascii="Trebuchet MS" w:hAnsi="Trebuchet MS" w:cs="Arial"/>
        </w:rPr>
        <w:t xml:space="preserve"> necesario </w:t>
      </w:r>
      <w:r w:rsidR="00BD4CCF" w:rsidRPr="001B20ED">
        <w:rPr>
          <w:rFonts w:ascii="Trebuchet MS" w:hAnsi="Trebuchet MS" w:cs="Arial"/>
        </w:rPr>
        <w:t>de</w:t>
      </w:r>
      <w:r w:rsidR="00CD09E7" w:rsidRPr="001B20ED">
        <w:rPr>
          <w:rFonts w:ascii="Trebuchet MS" w:hAnsi="Trebuchet MS" w:cs="Arial"/>
        </w:rPr>
        <w:t xml:space="preserve"> </w:t>
      </w:r>
      <w:r w:rsidR="00BD4CCF" w:rsidRPr="001B20ED">
        <w:rPr>
          <w:rFonts w:ascii="Trebuchet MS" w:hAnsi="Trebuchet MS" w:cs="Arial"/>
        </w:rPr>
        <w:t xml:space="preserve">la imparcialidad. </w:t>
      </w:r>
    </w:p>
    <w:p w14:paraId="66187CFB" w14:textId="77777777" w:rsidR="007B2DCF" w:rsidRPr="001B20ED" w:rsidRDefault="007B2DCF" w:rsidP="007B2DCF">
      <w:pPr>
        <w:pStyle w:val="Prrafodelista"/>
        <w:ind w:left="1843"/>
        <w:jc w:val="both"/>
        <w:rPr>
          <w:rFonts w:ascii="Trebuchet MS" w:hAnsi="Trebuchet MS" w:cs="Arial"/>
        </w:rPr>
      </w:pPr>
    </w:p>
    <w:p w14:paraId="547FA171" w14:textId="77777777" w:rsidR="007B2DCF" w:rsidRPr="001B20ED" w:rsidRDefault="007B2DCF" w:rsidP="007B2DCF">
      <w:pPr>
        <w:pStyle w:val="Prrafodelista"/>
        <w:ind w:left="1843"/>
        <w:jc w:val="both"/>
        <w:rPr>
          <w:rFonts w:ascii="Trebuchet MS" w:hAnsi="Trebuchet MS" w:cs="Arial"/>
          <w:b/>
        </w:rPr>
      </w:pPr>
    </w:p>
    <w:p w14:paraId="3F615A58" w14:textId="77777777" w:rsidR="00CD09E7" w:rsidRPr="00B570EC" w:rsidRDefault="005F794C" w:rsidP="00AA66AA">
      <w:pPr>
        <w:pStyle w:val="Prrafodelista"/>
        <w:numPr>
          <w:ilvl w:val="1"/>
          <w:numId w:val="1"/>
        </w:numPr>
        <w:ind w:left="1134" w:hanging="425"/>
        <w:jc w:val="both"/>
        <w:rPr>
          <w:rFonts w:ascii="Trebuchet MS" w:hAnsi="Trebuchet MS" w:cs="Arial"/>
          <w:b/>
          <w:bCs/>
          <w:i/>
        </w:rPr>
      </w:pPr>
      <w:r w:rsidRPr="00B570EC">
        <w:rPr>
          <w:rFonts w:ascii="Trebuchet MS" w:hAnsi="Trebuchet MS" w:cs="Arial"/>
          <w:b/>
          <w:bCs/>
          <w:i/>
        </w:rPr>
        <w:t>Resolver con sentido de la justicia</w:t>
      </w:r>
      <w:r w:rsidR="00CD09E7" w:rsidRPr="00B570EC">
        <w:rPr>
          <w:rFonts w:ascii="Trebuchet MS" w:hAnsi="Trebuchet MS" w:cs="Arial"/>
          <w:b/>
          <w:bCs/>
          <w:i/>
        </w:rPr>
        <w:t xml:space="preserve"> y</w:t>
      </w:r>
      <w:r w:rsidR="00823641" w:rsidRPr="00B570EC">
        <w:rPr>
          <w:rFonts w:ascii="Trebuchet MS" w:hAnsi="Trebuchet MS" w:cs="Arial"/>
          <w:b/>
          <w:bCs/>
          <w:i/>
        </w:rPr>
        <w:t xml:space="preserve"> </w:t>
      </w:r>
      <w:r w:rsidR="00CD09E7" w:rsidRPr="00B570EC">
        <w:rPr>
          <w:rFonts w:ascii="Trebuchet MS" w:hAnsi="Trebuchet MS" w:cs="Arial"/>
          <w:b/>
          <w:bCs/>
          <w:i/>
        </w:rPr>
        <w:t>e</w:t>
      </w:r>
      <w:r w:rsidR="00533559" w:rsidRPr="00B570EC">
        <w:rPr>
          <w:rFonts w:ascii="Trebuchet MS" w:hAnsi="Trebuchet MS" w:cs="Arial"/>
          <w:b/>
          <w:bCs/>
          <w:i/>
        </w:rPr>
        <w:t>jercer criterios de</w:t>
      </w:r>
      <w:r w:rsidR="00CD09E7" w:rsidRPr="00B570EC">
        <w:rPr>
          <w:rFonts w:ascii="Trebuchet MS" w:hAnsi="Trebuchet MS" w:cs="Arial"/>
          <w:b/>
          <w:bCs/>
          <w:i/>
        </w:rPr>
        <w:t xml:space="preserve"> equidad</w:t>
      </w:r>
    </w:p>
    <w:p w14:paraId="14D3CA32" w14:textId="77777777" w:rsidR="00823641" w:rsidRPr="001B20ED" w:rsidRDefault="00823641" w:rsidP="00AA66AA">
      <w:pPr>
        <w:pStyle w:val="Prrafodelista"/>
        <w:numPr>
          <w:ilvl w:val="2"/>
          <w:numId w:val="1"/>
        </w:numPr>
        <w:ind w:left="1843" w:hanging="425"/>
        <w:jc w:val="both"/>
        <w:rPr>
          <w:rFonts w:ascii="Trebuchet MS" w:hAnsi="Trebuchet MS" w:cs="Arial"/>
        </w:rPr>
      </w:pPr>
      <w:r w:rsidRPr="001B20ED">
        <w:rPr>
          <w:rFonts w:ascii="Trebuchet MS" w:hAnsi="Trebuchet MS" w:cs="Arial"/>
        </w:rPr>
        <w:t xml:space="preserve">El juez y la jueza tendrán que resolver los asuntos de los que conozcan con sentido de la justicia. </w:t>
      </w:r>
    </w:p>
    <w:p w14:paraId="1C00AD0B" w14:textId="27B11E49" w:rsidR="00533559" w:rsidRDefault="00533559" w:rsidP="00AA66AA">
      <w:pPr>
        <w:pStyle w:val="Prrafodelista"/>
        <w:numPr>
          <w:ilvl w:val="2"/>
          <w:numId w:val="1"/>
        </w:numPr>
        <w:ind w:left="1843" w:hanging="425"/>
        <w:jc w:val="both"/>
        <w:rPr>
          <w:rFonts w:ascii="Trebuchet MS" w:hAnsi="Trebuchet MS" w:cs="Arial"/>
        </w:rPr>
      </w:pPr>
      <w:r w:rsidRPr="001B20ED">
        <w:rPr>
          <w:rFonts w:ascii="Trebuchet MS" w:hAnsi="Trebuchet MS" w:cs="Arial"/>
        </w:rPr>
        <w:t>En el marco de respeto al orden normativo, aquellas situaciones desfavorables y cuyas consecuencias afecten gravemente a la persona, su familia o a la sociedad, quien e</w:t>
      </w:r>
      <w:r w:rsidR="00BF1393" w:rsidRPr="001B20ED">
        <w:rPr>
          <w:rFonts w:ascii="Trebuchet MS" w:hAnsi="Trebuchet MS" w:cs="Arial"/>
        </w:rPr>
        <w:t>jerza la función jurisdiccional</w:t>
      </w:r>
      <w:r w:rsidRPr="001B20ED">
        <w:rPr>
          <w:rFonts w:ascii="Trebuchet MS" w:hAnsi="Trebuchet MS" w:cs="Arial"/>
        </w:rPr>
        <w:t xml:space="preserve"> las mitigará mediante criterios de equidad.</w:t>
      </w:r>
    </w:p>
    <w:p w14:paraId="50E3910A" w14:textId="77777777" w:rsidR="00B570EC" w:rsidRPr="001B20ED" w:rsidRDefault="00B570EC" w:rsidP="00B570EC">
      <w:pPr>
        <w:pStyle w:val="Prrafodelista"/>
        <w:ind w:left="1843"/>
        <w:jc w:val="both"/>
        <w:rPr>
          <w:rFonts w:ascii="Trebuchet MS" w:hAnsi="Trebuchet MS" w:cs="Arial"/>
        </w:rPr>
      </w:pPr>
    </w:p>
    <w:p w14:paraId="60FB4068" w14:textId="77777777" w:rsidR="00533559" w:rsidRPr="00B570EC" w:rsidRDefault="00560F67" w:rsidP="00AA66AA">
      <w:pPr>
        <w:pStyle w:val="Prrafodelista"/>
        <w:numPr>
          <w:ilvl w:val="1"/>
          <w:numId w:val="1"/>
        </w:numPr>
        <w:ind w:left="1134" w:hanging="425"/>
        <w:jc w:val="both"/>
        <w:rPr>
          <w:rFonts w:ascii="Trebuchet MS" w:hAnsi="Trebuchet MS" w:cs="Arial"/>
          <w:b/>
          <w:bCs/>
          <w:i/>
        </w:rPr>
      </w:pPr>
      <w:r w:rsidRPr="00B570EC">
        <w:rPr>
          <w:rFonts w:ascii="Trebuchet MS" w:hAnsi="Trebuchet MS" w:cs="Arial"/>
          <w:b/>
          <w:bCs/>
          <w:i/>
        </w:rPr>
        <w:t>Procurar la cercanía con la persona</w:t>
      </w:r>
      <w:r w:rsidR="00533559" w:rsidRPr="00B570EC">
        <w:rPr>
          <w:rFonts w:ascii="Trebuchet MS" w:hAnsi="Trebuchet MS" w:cs="Arial"/>
          <w:b/>
          <w:bCs/>
          <w:i/>
        </w:rPr>
        <w:t xml:space="preserve"> justiciable a través del manejo sencillo del lenguaje jurídico</w:t>
      </w:r>
    </w:p>
    <w:p w14:paraId="21E2C594" w14:textId="45400127" w:rsidR="006709CF" w:rsidRDefault="006709CF" w:rsidP="00AA66AA">
      <w:pPr>
        <w:pStyle w:val="Prrafodelista"/>
        <w:numPr>
          <w:ilvl w:val="2"/>
          <w:numId w:val="1"/>
        </w:numPr>
        <w:ind w:left="1843" w:hanging="425"/>
        <w:jc w:val="both"/>
        <w:rPr>
          <w:rFonts w:ascii="Trebuchet MS" w:hAnsi="Trebuchet MS" w:cs="Arial"/>
        </w:rPr>
      </w:pPr>
      <w:r w:rsidRPr="001B20ED">
        <w:rPr>
          <w:rFonts w:ascii="Trebuchet MS" w:hAnsi="Trebuchet MS" w:cs="Arial"/>
        </w:rPr>
        <w:t>Toda decisión emitida por una persona juzgadora</w:t>
      </w:r>
      <w:r w:rsidR="005D5C64" w:rsidRPr="001B20ED">
        <w:rPr>
          <w:rFonts w:ascii="Trebuchet MS" w:hAnsi="Trebuchet MS" w:cs="Arial"/>
        </w:rPr>
        <w:t xml:space="preserve"> además de estar </w:t>
      </w:r>
      <w:r w:rsidRPr="001B20ED">
        <w:rPr>
          <w:rFonts w:ascii="Trebuchet MS" w:hAnsi="Trebuchet MS" w:cs="Arial"/>
        </w:rPr>
        <w:t>motivada y fundamentada, deber</w:t>
      </w:r>
      <w:r w:rsidR="005D5C64" w:rsidRPr="001B20ED">
        <w:rPr>
          <w:rFonts w:ascii="Trebuchet MS" w:hAnsi="Trebuchet MS" w:cs="Arial"/>
        </w:rPr>
        <w:t>á emplear un lenguaje sencillo</w:t>
      </w:r>
      <w:r w:rsidR="009B3F72" w:rsidRPr="001B20ED">
        <w:rPr>
          <w:rFonts w:ascii="Trebuchet MS" w:hAnsi="Trebuchet MS" w:cs="Arial"/>
        </w:rPr>
        <w:t>.</w:t>
      </w:r>
    </w:p>
    <w:p w14:paraId="43790AD0" w14:textId="77777777" w:rsidR="00B570EC" w:rsidRPr="001B20ED" w:rsidRDefault="00B570EC" w:rsidP="00B570EC">
      <w:pPr>
        <w:pStyle w:val="Prrafodelista"/>
        <w:ind w:left="1843"/>
        <w:jc w:val="both"/>
        <w:rPr>
          <w:rFonts w:ascii="Trebuchet MS" w:hAnsi="Trebuchet MS" w:cs="Arial"/>
        </w:rPr>
      </w:pPr>
    </w:p>
    <w:p w14:paraId="13C2728B" w14:textId="77777777" w:rsidR="00B926C0" w:rsidRPr="00B570EC" w:rsidRDefault="00B926C0" w:rsidP="00AA66AA">
      <w:pPr>
        <w:pStyle w:val="Prrafodelista"/>
        <w:numPr>
          <w:ilvl w:val="1"/>
          <w:numId w:val="1"/>
        </w:numPr>
        <w:ind w:left="1134" w:hanging="425"/>
        <w:jc w:val="both"/>
        <w:rPr>
          <w:rFonts w:ascii="Trebuchet MS" w:hAnsi="Trebuchet MS" w:cs="Arial"/>
          <w:b/>
          <w:bCs/>
          <w:i/>
        </w:rPr>
      </w:pPr>
      <w:r w:rsidRPr="00B570EC">
        <w:rPr>
          <w:rFonts w:ascii="Trebuchet MS" w:hAnsi="Trebuchet MS" w:cs="Arial"/>
          <w:b/>
          <w:bCs/>
          <w:i/>
        </w:rPr>
        <w:t>Tener</w:t>
      </w:r>
      <w:r w:rsidR="005D5C64" w:rsidRPr="00B570EC">
        <w:rPr>
          <w:rFonts w:ascii="Trebuchet MS" w:hAnsi="Trebuchet MS" w:cs="Arial"/>
          <w:b/>
          <w:bCs/>
          <w:i/>
        </w:rPr>
        <w:t xml:space="preserve"> una sólida </w:t>
      </w:r>
      <w:r w:rsidR="00FC7E43" w:rsidRPr="00B570EC">
        <w:rPr>
          <w:rFonts w:ascii="Trebuchet MS" w:hAnsi="Trebuchet MS" w:cs="Arial"/>
          <w:b/>
          <w:bCs/>
          <w:i/>
        </w:rPr>
        <w:t xml:space="preserve">y actualizada </w:t>
      </w:r>
      <w:r w:rsidR="005D5C64" w:rsidRPr="00B570EC">
        <w:rPr>
          <w:rFonts w:ascii="Trebuchet MS" w:hAnsi="Trebuchet MS" w:cs="Arial"/>
          <w:b/>
          <w:bCs/>
          <w:i/>
        </w:rPr>
        <w:t>formación jurídica</w:t>
      </w:r>
      <w:r w:rsidR="00FC7E43" w:rsidRPr="00B570EC">
        <w:rPr>
          <w:rFonts w:ascii="Trebuchet MS" w:hAnsi="Trebuchet MS" w:cs="Arial"/>
          <w:b/>
          <w:bCs/>
          <w:i/>
        </w:rPr>
        <w:t>.</w:t>
      </w:r>
    </w:p>
    <w:p w14:paraId="25B105AE" w14:textId="77777777" w:rsidR="00F53A44" w:rsidRPr="001B20ED" w:rsidRDefault="00F53A44" w:rsidP="00AA66AA">
      <w:pPr>
        <w:pStyle w:val="Prrafodelista"/>
        <w:numPr>
          <w:ilvl w:val="2"/>
          <w:numId w:val="1"/>
        </w:numPr>
        <w:ind w:left="1843" w:hanging="425"/>
        <w:jc w:val="both"/>
        <w:rPr>
          <w:rFonts w:ascii="Trebuchet MS" w:hAnsi="Trebuchet MS" w:cs="Arial"/>
        </w:rPr>
      </w:pPr>
      <w:r w:rsidRPr="001B20ED">
        <w:rPr>
          <w:rFonts w:ascii="Trebuchet MS" w:hAnsi="Trebuchet MS" w:cs="Arial"/>
        </w:rPr>
        <w:t xml:space="preserve">Los jueces y juezas además de contar con una sólida formación jurídica, </w:t>
      </w:r>
      <w:r w:rsidR="00346CAA" w:rsidRPr="001B20ED">
        <w:rPr>
          <w:rFonts w:ascii="Trebuchet MS" w:hAnsi="Trebuchet MS" w:cs="Arial"/>
        </w:rPr>
        <w:t>debe</w:t>
      </w:r>
      <w:r w:rsidRPr="001B20ED">
        <w:rPr>
          <w:rFonts w:ascii="Trebuchet MS" w:hAnsi="Trebuchet MS" w:cs="Arial"/>
        </w:rPr>
        <w:t>rán ser especialistas en las ramas del derecho en las</w:t>
      </w:r>
      <w:r w:rsidR="00BF1393" w:rsidRPr="001B20ED">
        <w:rPr>
          <w:rFonts w:ascii="Trebuchet MS" w:hAnsi="Trebuchet MS" w:cs="Arial"/>
        </w:rPr>
        <w:t xml:space="preserve"> cuales habrán de desempeñarse o se desempeñan.</w:t>
      </w:r>
    </w:p>
    <w:p w14:paraId="1333AD1F" w14:textId="77777777" w:rsidR="00A06DB1" w:rsidRPr="001B20ED" w:rsidRDefault="00EC4523" w:rsidP="00AA66AA">
      <w:pPr>
        <w:pStyle w:val="Prrafodelista"/>
        <w:numPr>
          <w:ilvl w:val="2"/>
          <w:numId w:val="1"/>
        </w:numPr>
        <w:ind w:left="1843" w:hanging="425"/>
        <w:jc w:val="both"/>
        <w:rPr>
          <w:rFonts w:ascii="Trebuchet MS" w:hAnsi="Trebuchet MS" w:cs="Arial"/>
        </w:rPr>
      </w:pPr>
      <w:r w:rsidRPr="001B20ED">
        <w:rPr>
          <w:rFonts w:ascii="Trebuchet MS" w:hAnsi="Trebuchet MS" w:cs="Arial"/>
        </w:rPr>
        <w:t>Las personas que ejerzan una función jurisdiccion</w:t>
      </w:r>
      <w:r w:rsidR="00F53A44" w:rsidRPr="001B20ED">
        <w:rPr>
          <w:rFonts w:ascii="Trebuchet MS" w:hAnsi="Trebuchet MS" w:cs="Arial"/>
        </w:rPr>
        <w:t>a</w:t>
      </w:r>
      <w:r w:rsidRPr="001B20ED">
        <w:rPr>
          <w:rFonts w:ascii="Trebuchet MS" w:hAnsi="Trebuchet MS" w:cs="Arial"/>
        </w:rPr>
        <w:t>l</w:t>
      </w:r>
      <w:r w:rsidR="00F53A44" w:rsidRPr="001B20ED">
        <w:rPr>
          <w:rFonts w:ascii="Trebuchet MS" w:hAnsi="Trebuchet MS" w:cs="Arial"/>
        </w:rPr>
        <w:t xml:space="preserve"> deben tener capacidad para </w:t>
      </w:r>
      <w:r w:rsidR="00B926C0" w:rsidRPr="001B20ED">
        <w:rPr>
          <w:rFonts w:ascii="Trebuchet MS" w:hAnsi="Trebuchet MS" w:cs="Arial"/>
        </w:rPr>
        <w:t>interpretar, razonar y argumentar jurídicamente sus decisiones</w:t>
      </w:r>
      <w:r w:rsidR="00A06DB1" w:rsidRPr="001B20ED">
        <w:rPr>
          <w:rFonts w:ascii="Trebuchet MS" w:hAnsi="Trebuchet MS" w:cs="Arial"/>
        </w:rPr>
        <w:t>.</w:t>
      </w:r>
    </w:p>
    <w:p w14:paraId="4085279F" w14:textId="77777777" w:rsidR="00FC7E43" w:rsidRPr="001B20ED" w:rsidRDefault="00FC7E43" w:rsidP="00AA66AA">
      <w:pPr>
        <w:pStyle w:val="Prrafodelista"/>
        <w:numPr>
          <w:ilvl w:val="2"/>
          <w:numId w:val="1"/>
        </w:numPr>
        <w:ind w:left="1843" w:hanging="425"/>
        <w:jc w:val="both"/>
        <w:rPr>
          <w:rFonts w:ascii="Trebuchet MS" w:hAnsi="Trebuchet MS" w:cs="Arial"/>
        </w:rPr>
      </w:pPr>
      <w:r w:rsidRPr="001B20ED">
        <w:rPr>
          <w:rFonts w:ascii="Trebuchet MS" w:hAnsi="Trebuchet MS" w:cs="Arial"/>
        </w:rPr>
        <w:t>T</w:t>
      </w:r>
      <w:r w:rsidR="00D00463" w:rsidRPr="001B20ED">
        <w:rPr>
          <w:rFonts w:ascii="Trebuchet MS" w:hAnsi="Trebuchet MS" w:cs="Arial"/>
        </w:rPr>
        <w:t>endrá</w:t>
      </w:r>
      <w:r w:rsidR="009B3F72" w:rsidRPr="001B20ED">
        <w:rPr>
          <w:rFonts w:ascii="Trebuchet MS" w:hAnsi="Trebuchet MS" w:cs="Arial"/>
        </w:rPr>
        <w:t>n</w:t>
      </w:r>
      <w:r w:rsidR="00D00463" w:rsidRPr="001B20ED">
        <w:rPr>
          <w:rFonts w:ascii="Trebuchet MS" w:hAnsi="Trebuchet MS" w:cs="Arial"/>
        </w:rPr>
        <w:t xml:space="preserve"> que juzgar con </w:t>
      </w:r>
      <w:r w:rsidR="00BF1393" w:rsidRPr="001B20ED">
        <w:rPr>
          <w:rFonts w:ascii="Trebuchet MS" w:hAnsi="Trebuchet MS" w:cs="Arial"/>
        </w:rPr>
        <w:t xml:space="preserve">enfoque de </w:t>
      </w:r>
      <w:r w:rsidR="00346CAA" w:rsidRPr="001B20ED">
        <w:rPr>
          <w:rFonts w:ascii="Trebuchet MS" w:hAnsi="Trebuchet MS" w:cs="Arial"/>
        </w:rPr>
        <w:t>derechos humanos</w:t>
      </w:r>
      <w:r w:rsidR="00BF1393" w:rsidRPr="001B20ED">
        <w:rPr>
          <w:rFonts w:ascii="Trebuchet MS" w:hAnsi="Trebuchet MS" w:cs="Arial"/>
        </w:rPr>
        <w:t xml:space="preserve"> y perspectiva de género,</w:t>
      </w:r>
      <w:r w:rsidR="00346CAA" w:rsidRPr="001B20ED">
        <w:rPr>
          <w:rFonts w:ascii="Trebuchet MS" w:hAnsi="Trebuchet MS" w:cs="Arial"/>
        </w:rPr>
        <w:t xml:space="preserve"> evitando</w:t>
      </w:r>
      <w:r w:rsidR="00D00463" w:rsidRPr="001B20ED">
        <w:rPr>
          <w:rFonts w:ascii="Trebuchet MS" w:hAnsi="Trebuchet MS" w:cs="Arial"/>
        </w:rPr>
        <w:t xml:space="preserve"> al momento de interpretar las normas, tratos diferenciados que generen actos de discriminación. </w:t>
      </w:r>
    </w:p>
    <w:p w14:paraId="4F4DE2CA" w14:textId="1A71AF2C" w:rsidR="00F53A44" w:rsidRDefault="00FC7E43" w:rsidP="00AA66AA">
      <w:pPr>
        <w:pStyle w:val="Prrafodelista"/>
        <w:numPr>
          <w:ilvl w:val="2"/>
          <w:numId w:val="1"/>
        </w:numPr>
        <w:ind w:left="1843" w:hanging="425"/>
        <w:jc w:val="both"/>
        <w:rPr>
          <w:rFonts w:ascii="Trebuchet MS" w:hAnsi="Trebuchet MS" w:cs="Arial"/>
        </w:rPr>
      </w:pPr>
      <w:r w:rsidRPr="001B20ED">
        <w:rPr>
          <w:rFonts w:ascii="Trebuchet MS" w:hAnsi="Trebuchet MS" w:cs="Arial"/>
        </w:rPr>
        <w:t>Además, deben acreditar el conocimiento de los criterios determinados por la Suprema Corte de Justicia de la Nación, respecto de la Constitucionalidad y Convencionalidad.</w:t>
      </w:r>
    </w:p>
    <w:p w14:paraId="1659F6AA" w14:textId="77777777" w:rsidR="00B570EC" w:rsidRPr="001B20ED" w:rsidRDefault="00B570EC" w:rsidP="00B570EC">
      <w:pPr>
        <w:pStyle w:val="Prrafodelista"/>
        <w:ind w:left="1843"/>
        <w:jc w:val="both"/>
        <w:rPr>
          <w:rFonts w:ascii="Trebuchet MS" w:hAnsi="Trebuchet MS" w:cs="Arial"/>
        </w:rPr>
      </w:pPr>
    </w:p>
    <w:p w14:paraId="72D6AD89" w14:textId="77777777" w:rsidR="00D00F66" w:rsidRPr="009B7BBD" w:rsidRDefault="00D00F66" w:rsidP="00D00F66">
      <w:pPr>
        <w:pStyle w:val="Prrafodelista"/>
        <w:numPr>
          <w:ilvl w:val="0"/>
          <w:numId w:val="2"/>
        </w:numPr>
        <w:ind w:left="1440"/>
        <w:jc w:val="both"/>
        <w:rPr>
          <w:rFonts w:ascii="Trebuchet MS" w:hAnsi="Trebuchet MS" w:cs="Arial"/>
          <w:b/>
          <w:i/>
        </w:rPr>
      </w:pPr>
      <w:r w:rsidRPr="009B7BBD">
        <w:rPr>
          <w:rFonts w:ascii="Trebuchet MS" w:hAnsi="Trebuchet MS" w:cs="Arial"/>
          <w:b/>
          <w:i/>
        </w:rPr>
        <w:t xml:space="preserve">Tener compromiso por la superación profesional. </w:t>
      </w:r>
    </w:p>
    <w:p w14:paraId="30CC55CF" w14:textId="77777777" w:rsidR="00D00F66" w:rsidRPr="009B7BBD" w:rsidRDefault="00D00F66" w:rsidP="00D00F66">
      <w:pPr>
        <w:pStyle w:val="Prrafodelista"/>
        <w:numPr>
          <w:ilvl w:val="1"/>
          <w:numId w:val="2"/>
        </w:numPr>
        <w:ind w:left="2160"/>
        <w:jc w:val="both"/>
        <w:rPr>
          <w:rFonts w:ascii="Trebuchet MS" w:hAnsi="Trebuchet MS" w:cs="Arial"/>
          <w:i/>
        </w:rPr>
      </w:pPr>
      <w:r w:rsidRPr="009B7BBD">
        <w:rPr>
          <w:rFonts w:ascii="Trebuchet MS" w:hAnsi="Trebuchet MS" w:cs="Arial"/>
          <w:i/>
        </w:rPr>
        <w:t>Q</w:t>
      </w:r>
      <w:r w:rsidRPr="009B7BBD">
        <w:rPr>
          <w:rFonts w:ascii="Trebuchet MS" w:hAnsi="Trebuchet MS" w:cs="Arial"/>
        </w:rPr>
        <w:t xml:space="preserve">uienes ejerzan la función jurisdiccional tienen que poseer la capacidad de aprender las nuevas exigencias de la impartición de justicia, de modo que su capacitación debe ser constante. </w:t>
      </w:r>
    </w:p>
    <w:p w14:paraId="2A04B58D" w14:textId="77777777" w:rsidR="00D00F66" w:rsidRPr="009B7BBD" w:rsidRDefault="00D00F66" w:rsidP="00D00F66">
      <w:pPr>
        <w:pStyle w:val="Prrafodelista"/>
        <w:ind w:left="2160"/>
        <w:jc w:val="both"/>
        <w:rPr>
          <w:rFonts w:ascii="Trebuchet MS" w:hAnsi="Trebuchet MS" w:cs="Arial"/>
          <w:i/>
        </w:rPr>
      </w:pPr>
    </w:p>
    <w:p w14:paraId="11B5A36A" w14:textId="77777777" w:rsidR="00D00F66" w:rsidRPr="009B7BBD" w:rsidRDefault="00D00F66" w:rsidP="00D00F66">
      <w:pPr>
        <w:pStyle w:val="Prrafodelista"/>
        <w:numPr>
          <w:ilvl w:val="0"/>
          <w:numId w:val="2"/>
        </w:numPr>
        <w:ind w:left="1440"/>
        <w:jc w:val="both"/>
        <w:rPr>
          <w:rFonts w:ascii="Trebuchet MS" w:hAnsi="Trebuchet MS" w:cs="Arial"/>
          <w:b/>
          <w:i/>
        </w:rPr>
      </w:pPr>
      <w:r w:rsidRPr="009B7BBD">
        <w:rPr>
          <w:rFonts w:ascii="Trebuchet MS" w:hAnsi="Trebuchet MS" w:cs="Arial"/>
          <w:b/>
          <w:i/>
        </w:rPr>
        <w:t>Ser profesionales en su quehacer jurisdiccional</w:t>
      </w:r>
      <w:r w:rsidRPr="009B7BBD">
        <w:rPr>
          <w:rFonts w:ascii="Trebuchet MS" w:hAnsi="Trebuchet MS" w:cs="Arial"/>
          <w:b/>
        </w:rPr>
        <w:t>.</w:t>
      </w:r>
    </w:p>
    <w:p w14:paraId="004ACE09" w14:textId="77777777" w:rsidR="00D00F66" w:rsidRPr="009B7BBD" w:rsidRDefault="00D00F66" w:rsidP="00D00F66">
      <w:pPr>
        <w:pStyle w:val="Prrafodelista"/>
        <w:numPr>
          <w:ilvl w:val="1"/>
          <w:numId w:val="2"/>
        </w:numPr>
        <w:ind w:left="2160"/>
        <w:jc w:val="both"/>
        <w:rPr>
          <w:rFonts w:ascii="Trebuchet MS" w:hAnsi="Trebuchet MS" w:cs="Arial"/>
          <w:i/>
        </w:rPr>
      </w:pPr>
      <w:r w:rsidRPr="009B7BBD">
        <w:rPr>
          <w:rFonts w:ascii="Trebuchet MS" w:hAnsi="Trebuchet MS" w:cs="Arial"/>
        </w:rPr>
        <w:t>Los juzgadores deben guardar secreto profesional con relación a los asuntos y los hechos de que tengan conocimiento dentro de un proceso, así como</w:t>
      </w:r>
    </w:p>
    <w:p w14:paraId="50CEEF68" w14:textId="77777777" w:rsidR="00D00F66" w:rsidRPr="00DF75E5" w:rsidRDefault="00D00F66" w:rsidP="00D00F66">
      <w:pPr>
        <w:pStyle w:val="Prrafodelista"/>
        <w:numPr>
          <w:ilvl w:val="1"/>
          <w:numId w:val="2"/>
        </w:numPr>
        <w:ind w:left="2160"/>
        <w:jc w:val="both"/>
        <w:rPr>
          <w:rFonts w:ascii="Trebuchet MS" w:hAnsi="Trebuchet MS" w:cs="Arial"/>
          <w:i/>
        </w:rPr>
      </w:pPr>
      <w:r w:rsidRPr="009B7BBD">
        <w:rPr>
          <w:rFonts w:ascii="Trebuchet MS" w:hAnsi="Trebuchet MS" w:cs="Arial"/>
        </w:rPr>
        <w:lastRenderedPageBreak/>
        <w:t>Dictar sus resoluciones dejando de lado las emociones, compasión, intuición, prejuicios y/o estereotipos.</w:t>
      </w:r>
    </w:p>
    <w:p w14:paraId="2DC35535" w14:textId="77777777" w:rsidR="00D00F66" w:rsidRPr="009B7BBD" w:rsidRDefault="00D00F66" w:rsidP="00D00F66">
      <w:pPr>
        <w:pStyle w:val="Prrafodelista"/>
        <w:ind w:left="2160"/>
        <w:jc w:val="both"/>
        <w:rPr>
          <w:rFonts w:ascii="Trebuchet MS" w:hAnsi="Trebuchet MS" w:cs="Arial"/>
          <w:i/>
        </w:rPr>
      </w:pPr>
    </w:p>
    <w:p w14:paraId="39A88DBF" w14:textId="77777777" w:rsidR="00D00F66" w:rsidRPr="009B7BBD" w:rsidRDefault="00D00F66" w:rsidP="00D00F66">
      <w:pPr>
        <w:pStyle w:val="Prrafodelista"/>
        <w:numPr>
          <w:ilvl w:val="0"/>
          <w:numId w:val="2"/>
        </w:numPr>
        <w:ind w:left="1440"/>
        <w:jc w:val="both"/>
        <w:rPr>
          <w:rFonts w:ascii="Trebuchet MS" w:hAnsi="Trebuchet MS" w:cs="Arial"/>
          <w:b/>
          <w:i/>
        </w:rPr>
      </w:pPr>
      <w:r w:rsidRPr="009B7BBD">
        <w:rPr>
          <w:rFonts w:ascii="Trebuchet MS" w:hAnsi="Trebuchet MS" w:cs="Arial"/>
          <w:b/>
          <w:i/>
        </w:rPr>
        <w:t xml:space="preserve">Actuar con respeto a los derechos humanos. </w:t>
      </w:r>
    </w:p>
    <w:p w14:paraId="1252BAC5" w14:textId="77777777" w:rsidR="00D00F66" w:rsidRPr="00DF75E5" w:rsidRDefault="00D00F66" w:rsidP="00D00F66">
      <w:pPr>
        <w:pStyle w:val="Prrafodelista"/>
        <w:numPr>
          <w:ilvl w:val="1"/>
          <w:numId w:val="2"/>
        </w:numPr>
        <w:ind w:left="2160"/>
        <w:jc w:val="both"/>
        <w:rPr>
          <w:rFonts w:ascii="Trebuchet MS" w:hAnsi="Trebuchet MS" w:cs="Arial"/>
          <w:i/>
        </w:rPr>
      </w:pPr>
      <w:r w:rsidRPr="009B7BBD">
        <w:rPr>
          <w:rFonts w:ascii="Trebuchet MS" w:hAnsi="Trebuchet MS" w:cs="Arial"/>
        </w:rPr>
        <w:t xml:space="preserve">Quienes ejercen la función jurisdiccional deben ponderar los derechos humanos en general, contra los derechos de los niños, niñas y adolescentes, vigilando que las actuaciones todas sean de acuerdo a lo que exige el debido proceso. </w:t>
      </w:r>
    </w:p>
    <w:p w14:paraId="0AD3DE01" w14:textId="77777777" w:rsidR="00D00F66" w:rsidRPr="009B7BBD" w:rsidRDefault="00D00F66" w:rsidP="00D00F66">
      <w:pPr>
        <w:pStyle w:val="Prrafodelista"/>
        <w:ind w:left="2160"/>
        <w:jc w:val="both"/>
        <w:rPr>
          <w:rFonts w:ascii="Trebuchet MS" w:hAnsi="Trebuchet MS" w:cs="Arial"/>
          <w:i/>
        </w:rPr>
      </w:pPr>
    </w:p>
    <w:p w14:paraId="7CF875F2" w14:textId="77777777" w:rsidR="00D00F66" w:rsidRPr="009B7BBD" w:rsidRDefault="00D00F66" w:rsidP="00D00F66">
      <w:pPr>
        <w:pStyle w:val="Prrafodelista"/>
        <w:numPr>
          <w:ilvl w:val="0"/>
          <w:numId w:val="2"/>
        </w:numPr>
        <w:ind w:left="1440"/>
        <w:jc w:val="both"/>
        <w:rPr>
          <w:rFonts w:ascii="Trebuchet MS" w:hAnsi="Trebuchet MS" w:cs="Arial"/>
          <w:b/>
          <w:i/>
        </w:rPr>
      </w:pPr>
      <w:r w:rsidRPr="009B7BBD">
        <w:rPr>
          <w:rFonts w:ascii="Trebuchet MS" w:hAnsi="Trebuchet MS" w:cs="Arial"/>
          <w:b/>
          <w:i/>
        </w:rPr>
        <w:t>Ser responsable.</w:t>
      </w:r>
    </w:p>
    <w:p w14:paraId="62D1BDD9" w14:textId="77777777" w:rsidR="00D00F66" w:rsidRPr="009B7BBD" w:rsidRDefault="00D00F66" w:rsidP="00D00F66">
      <w:pPr>
        <w:pStyle w:val="Prrafodelista"/>
        <w:numPr>
          <w:ilvl w:val="1"/>
          <w:numId w:val="2"/>
        </w:numPr>
        <w:ind w:left="2160"/>
        <w:jc w:val="both"/>
        <w:rPr>
          <w:rFonts w:ascii="Trebuchet MS" w:hAnsi="Trebuchet MS" w:cs="Arial"/>
          <w:i/>
        </w:rPr>
      </w:pPr>
      <w:r w:rsidRPr="009B7BBD">
        <w:rPr>
          <w:rFonts w:ascii="Trebuchet MS" w:hAnsi="Trebuchet MS" w:cs="Arial"/>
        </w:rPr>
        <w:t xml:space="preserve">Los juzgadores deben considerar las consecuencias de sus acciones para los demás, de modo que tendrán que desempeñar su función jurisdiccional con una visión transformadora de la sociedad en la que viven.  </w:t>
      </w:r>
    </w:p>
    <w:p w14:paraId="236D0E44" w14:textId="77777777" w:rsidR="00D00F66" w:rsidRPr="009B7BBD" w:rsidRDefault="00D00F66" w:rsidP="00D00F66">
      <w:pPr>
        <w:pStyle w:val="Prrafodelista"/>
        <w:numPr>
          <w:ilvl w:val="0"/>
          <w:numId w:val="2"/>
        </w:numPr>
        <w:ind w:left="1440"/>
        <w:jc w:val="both"/>
        <w:rPr>
          <w:rFonts w:ascii="Trebuchet MS" w:hAnsi="Trebuchet MS" w:cs="Arial"/>
          <w:b/>
        </w:rPr>
      </w:pPr>
      <w:r w:rsidRPr="009B7BBD">
        <w:rPr>
          <w:rFonts w:ascii="Trebuchet MS" w:hAnsi="Trebuchet MS" w:cs="Arial"/>
          <w:b/>
          <w:i/>
        </w:rPr>
        <w:t xml:space="preserve">Contar con habilidades de expresión y comprensión oral. </w:t>
      </w:r>
    </w:p>
    <w:p w14:paraId="29C917C7" w14:textId="77777777" w:rsidR="00D00F66" w:rsidRPr="009B7BBD" w:rsidRDefault="00D00F66" w:rsidP="00D00F66">
      <w:pPr>
        <w:pStyle w:val="Prrafodelista"/>
        <w:numPr>
          <w:ilvl w:val="1"/>
          <w:numId w:val="2"/>
        </w:numPr>
        <w:ind w:left="2160"/>
        <w:jc w:val="both"/>
        <w:rPr>
          <w:rFonts w:ascii="Trebuchet MS" w:hAnsi="Trebuchet MS" w:cs="Arial"/>
        </w:rPr>
      </w:pPr>
      <w:r w:rsidRPr="009B7BBD">
        <w:rPr>
          <w:rFonts w:ascii="Trebuchet MS" w:hAnsi="Trebuchet MS" w:cs="Arial"/>
        </w:rPr>
        <w:t>El juzgador deberá poseer herramientas que le permitan expresarse de la manera más clara, formal y sencilla posible, así como</w:t>
      </w:r>
    </w:p>
    <w:p w14:paraId="22A1F54D" w14:textId="77777777" w:rsidR="00D00F66" w:rsidRDefault="00D00F66" w:rsidP="00D00F66">
      <w:pPr>
        <w:pStyle w:val="Prrafodelista"/>
        <w:numPr>
          <w:ilvl w:val="1"/>
          <w:numId w:val="2"/>
        </w:numPr>
        <w:ind w:left="2160"/>
        <w:jc w:val="both"/>
        <w:rPr>
          <w:rFonts w:ascii="Trebuchet MS" w:hAnsi="Trebuchet MS" w:cs="Arial"/>
        </w:rPr>
      </w:pPr>
      <w:r w:rsidRPr="009B7BBD">
        <w:rPr>
          <w:rFonts w:ascii="Trebuchet MS" w:hAnsi="Trebuchet MS" w:cs="Arial"/>
        </w:rPr>
        <w:t>Escuchar con la suficiente consideración y disposición, garantizando la igualdad entre las partes.</w:t>
      </w:r>
    </w:p>
    <w:p w14:paraId="3A4C53CE" w14:textId="77777777" w:rsidR="00D00F66" w:rsidRPr="009B7BBD" w:rsidRDefault="00D00F66" w:rsidP="00D00F66">
      <w:pPr>
        <w:pStyle w:val="Prrafodelista"/>
        <w:ind w:left="2160"/>
        <w:jc w:val="both"/>
        <w:rPr>
          <w:rFonts w:ascii="Trebuchet MS" w:hAnsi="Trebuchet MS" w:cs="Arial"/>
        </w:rPr>
      </w:pPr>
    </w:p>
    <w:p w14:paraId="446B088E" w14:textId="77777777" w:rsidR="007B2DCF" w:rsidRPr="001B20ED" w:rsidRDefault="007B2DCF" w:rsidP="009D16FB">
      <w:pPr>
        <w:jc w:val="both"/>
        <w:rPr>
          <w:rFonts w:ascii="Trebuchet MS" w:hAnsi="Trebuchet MS" w:cs="Arial"/>
          <w:b/>
        </w:rPr>
      </w:pPr>
    </w:p>
    <w:p w14:paraId="59340AB3" w14:textId="77777777" w:rsidR="00CA0CFB" w:rsidRPr="001B20ED" w:rsidRDefault="009D16FB" w:rsidP="009D16FB">
      <w:pPr>
        <w:jc w:val="both"/>
        <w:rPr>
          <w:rFonts w:ascii="Trebuchet MS" w:hAnsi="Trebuchet MS" w:cs="Arial"/>
          <w:b/>
        </w:rPr>
      </w:pPr>
      <w:bookmarkStart w:id="1" w:name="_Hlk98163042"/>
      <w:r w:rsidRPr="001B20ED">
        <w:rPr>
          <w:rFonts w:ascii="Trebuchet MS" w:hAnsi="Trebuchet MS" w:cs="Arial"/>
          <w:b/>
        </w:rPr>
        <w:t xml:space="preserve">FUENTES DE APOYO:  </w:t>
      </w:r>
    </w:p>
    <w:p w14:paraId="3C8B4A12" w14:textId="77777777" w:rsidR="009D16FB" w:rsidRPr="001B20ED" w:rsidRDefault="009D16FB" w:rsidP="009D16FB">
      <w:pPr>
        <w:autoSpaceDE w:val="0"/>
        <w:autoSpaceDN w:val="0"/>
        <w:adjustRightInd w:val="0"/>
        <w:ind w:left="567" w:hanging="567"/>
        <w:jc w:val="both"/>
        <w:rPr>
          <w:rFonts w:ascii="Trebuchet MS" w:hAnsi="Trebuchet MS" w:cs="Arial"/>
          <w:color w:val="0000FF"/>
          <w:u w:val="single"/>
        </w:rPr>
      </w:pPr>
      <w:r w:rsidRPr="001B20ED">
        <w:rPr>
          <w:rFonts w:ascii="Trebuchet MS" w:hAnsi="Trebuchet MS" w:cs="Arial"/>
        </w:rPr>
        <w:t xml:space="preserve">CONATRIB. (2015, julio). </w:t>
      </w:r>
      <w:r w:rsidRPr="001B20ED">
        <w:rPr>
          <w:rFonts w:ascii="Trebuchet MS" w:hAnsi="Trebuchet MS" w:cs="Arial"/>
          <w:i/>
        </w:rPr>
        <w:t>Perfil Nacional del Juez CONATRIB.</w:t>
      </w:r>
      <w:r w:rsidRPr="001B20ED">
        <w:rPr>
          <w:rFonts w:ascii="Trebuchet MS" w:hAnsi="Trebuchet MS" w:cs="Arial"/>
        </w:rPr>
        <w:t xml:space="preserve">  Disponible en URL: http://conatrib.org.mx/perfil-nacional-de-juez-conatrib/</w:t>
      </w:r>
    </w:p>
    <w:p w14:paraId="46A57499" w14:textId="77777777" w:rsidR="009D16FB" w:rsidRPr="001B20ED" w:rsidRDefault="009D16FB" w:rsidP="009D16FB">
      <w:pPr>
        <w:autoSpaceDE w:val="0"/>
        <w:autoSpaceDN w:val="0"/>
        <w:adjustRightInd w:val="0"/>
        <w:ind w:left="567" w:hanging="567"/>
        <w:jc w:val="both"/>
        <w:rPr>
          <w:rFonts w:ascii="Trebuchet MS" w:hAnsi="Trebuchet MS" w:cs="Arial"/>
        </w:rPr>
      </w:pPr>
      <w:r w:rsidRPr="001B20ED">
        <w:rPr>
          <w:rFonts w:ascii="Trebuchet MS" w:hAnsi="Trebuchet MS" w:cs="Arial"/>
        </w:rPr>
        <w:t xml:space="preserve">Guerrero </w:t>
      </w:r>
      <w:proofErr w:type="spellStart"/>
      <w:r w:rsidRPr="001B20ED">
        <w:rPr>
          <w:rFonts w:ascii="Trebuchet MS" w:hAnsi="Trebuchet MS" w:cs="Arial"/>
        </w:rPr>
        <w:t>Agripino</w:t>
      </w:r>
      <w:proofErr w:type="spellEnd"/>
      <w:r w:rsidRPr="001B20ED">
        <w:rPr>
          <w:rFonts w:ascii="Trebuchet MS" w:hAnsi="Trebuchet MS" w:cs="Arial"/>
        </w:rPr>
        <w:t xml:space="preserve">, Luis Felipe. (2009). El perfil del juzgador. Una perspectiva integral. En </w:t>
      </w:r>
      <w:r w:rsidRPr="001B20ED">
        <w:rPr>
          <w:rFonts w:ascii="Trebuchet MS" w:hAnsi="Trebuchet MS" w:cs="Arial"/>
          <w:i/>
          <w:iCs/>
        </w:rPr>
        <w:t>Ser juez. Por una impartición de justicia con calidad y oportunidad.</w:t>
      </w:r>
      <w:r w:rsidRPr="001B20ED">
        <w:rPr>
          <w:rFonts w:ascii="Trebuchet MS" w:hAnsi="Trebuchet MS" w:cs="Arial"/>
        </w:rPr>
        <w:t xml:space="preserve"> México: Poder Judicial de Guanajuato. 209-221.</w:t>
      </w:r>
    </w:p>
    <w:p w14:paraId="5476E62D" w14:textId="77777777" w:rsidR="009D16FB" w:rsidRPr="001B20ED" w:rsidRDefault="009D16FB" w:rsidP="009D16FB">
      <w:pPr>
        <w:autoSpaceDE w:val="0"/>
        <w:autoSpaceDN w:val="0"/>
        <w:adjustRightInd w:val="0"/>
        <w:ind w:left="567" w:hanging="567"/>
        <w:jc w:val="both"/>
        <w:rPr>
          <w:rFonts w:ascii="Trebuchet MS" w:hAnsi="Trebuchet MS" w:cs="Arial"/>
        </w:rPr>
      </w:pPr>
      <w:r w:rsidRPr="001B20ED">
        <w:rPr>
          <w:rFonts w:ascii="Trebuchet MS" w:hAnsi="Trebuchet MS" w:cs="Arial"/>
        </w:rPr>
        <w:t xml:space="preserve">Oficina del Alto Comisionado. (1985). </w:t>
      </w:r>
      <w:r w:rsidRPr="001B20ED">
        <w:rPr>
          <w:rFonts w:ascii="Trebuchet MS" w:eastAsia="Times New Roman" w:hAnsi="Trebuchet MS" w:cs="Arial"/>
          <w:i/>
          <w:lang w:eastAsia="es-ES"/>
        </w:rPr>
        <w:t>Principios básicos relativos a la independencia de la judicatura.</w:t>
      </w:r>
      <w:r w:rsidRPr="001B20ED">
        <w:rPr>
          <w:rFonts w:ascii="Trebuchet MS" w:eastAsia="Times New Roman" w:hAnsi="Trebuchet MS" w:cs="Arial"/>
          <w:lang w:eastAsia="es-ES"/>
        </w:rPr>
        <w:t xml:space="preserve"> Disponibles en URL: </w:t>
      </w:r>
      <w:r w:rsidR="007E7473" w:rsidRPr="001B20ED">
        <w:rPr>
          <w:rFonts w:ascii="Trebuchet MS" w:hAnsi="Trebuchet MS" w:cs="Arial"/>
        </w:rPr>
        <w:t>http://www.ohchr.org/SP/ProfessionalInterest/Pages/IndependenceJudiciary.aspx</w:t>
      </w:r>
    </w:p>
    <w:p w14:paraId="706928F5" w14:textId="77777777" w:rsidR="007E7473" w:rsidRPr="001B20ED" w:rsidRDefault="007E7473" w:rsidP="009D16FB">
      <w:pPr>
        <w:autoSpaceDE w:val="0"/>
        <w:autoSpaceDN w:val="0"/>
        <w:adjustRightInd w:val="0"/>
        <w:ind w:left="567" w:hanging="567"/>
        <w:jc w:val="both"/>
        <w:rPr>
          <w:rFonts w:ascii="Trebuchet MS" w:hAnsi="Trebuchet MS" w:cs="Arial"/>
        </w:rPr>
      </w:pPr>
      <w:r w:rsidRPr="001B20ED">
        <w:rPr>
          <w:rFonts w:ascii="Trebuchet MS" w:hAnsi="Trebuchet MS" w:cs="Arial"/>
        </w:rPr>
        <w:t xml:space="preserve">Poder Judicial de la Federación. (2004). </w:t>
      </w:r>
      <w:r w:rsidRPr="001B20ED">
        <w:rPr>
          <w:rFonts w:ascii="Trebuchet MS" w:hAnsi="Trebuchet MS" w:cs="Arial"/>
          <w:i/>
        </w:rPr>
        <w:t>Código de Ética del Poder Judicial de la Federación.</w:t>
      </w:r>
      <w:r w:rsidRPr="001B20ED">
        <w:rPr>
          <w:rFonts w:ascii="Trebuchet MS" w:hAnsi="Trebuchet MS" w:cs="Arial"/>
        </w:rPr>
        <w:t xml:space="preserve"> Disponible en URL: https://www.scjn.gob.mx/sites/default/files/material_didactico/2016-11/codigo-de-etica.pdf</w:t>
      </w:r>
    </w:p>
    <w:p w14:paraId="0D552C54" w14:textId="77777777" w:rsidR="009D16FB" w:rsidRPr="001B20ED" w:rsidRDefault="009D16FB" w:rsidP="009D16FB">
      <w:pPr>
        <w:autoSpaceDE w:val="0"/>
        <w:autoSpaceDN w:val="0"/>
        <w:adjustRightInd w:val="0"/>
        <w:ind w:left="567" w:hanging="567"/>
        <w:jc w:val="both"/>
        <w:rPr>
          <w:rFonts w:ascii="Trebuchet MS" w:hAnsi="Trebuchet MS" w:cs="Arial"/>
        </w:rPr>
      </w:pPr>
      <w:r w:rsidRPr="001B20ED">
        <w:rPr>
          <w:rFonts w:ascii="Trebuchet MS" w:hAnsi="Trebuchet MS" w:cs="Arial"/>
        </w:rPr>
        <w:t xml:space="preserve">Poder Judicial Español. (2001). </w:t>
      </w:r>
      <w:r w:rsidRPr="001B20ED">
        <w:rPr>
          <w:rFonts w:ascii="Trebuchet MS" w:hAnsi="Trebuchet MS" w:cs="Arial"/>
          <w:i/>
        </w:rPr>
        <w:t>Estatuto del Juez Iberoamericano</w:t>
      </w:r>
      <w:r w:rsidRPr="001B20ED">
        <w:rPr>
          <w:rFonts w:ascii="Trebuchet MS" w:hAnsi="Trebuchet MS" w:cs="Arial"/>
        </w:rPr>
        <w:t>. Disponible en URL: http://www.poderjudicial.gob.hn/CUMBREJUDICIALIBEROAMERICANA/Documents/estatutodeljueziberoamericano.pdf</w:t>
      </w:r>
    </w:p>
    <w:bookmarkEnd w:id="1"/>
    <w:p w14:paraId="17924698" w14:textId="77777777" w:rsidR="009D16FB" w:rsidRPr="001B20ED" w:rsidRDefault="009D16FB" w:rsidP="009D16FB">
      <w:pPr>
        <w:autoSpaceDE w:val="0"/>
        <w:autoSpaceDN w:val="0"/>
        <w:adjustRightInd w:val="0"/>
        <w:ind w:left="567" w:hanging="567"/>
        <w:jc w:val="both"/>
        <w:rPr>
          <w:rFonts w:ascii="Trebuchet MS" w:hAnsi="Trebuchet MS" w:cs="Arial"/>
        </w:rPr>
      </w:pPr>
      <w:r w:rsidRPr="001B20ED">
        <w:rPr>
          <w:rFonts w:ascii="Trebuchet MS" w:hAnsi="Trebuchet MS" w:cs="Arial"/>
        </w:rPr>
        <w:lastRenderedPageBreak/>
        <w:t xml:space="preserve">Vázquez-Mellado García, Julio César. (2014). </w:t>
      </w:r>
      <w:r w:rsidRPr="001B20ED">
        <w:rPr>
          <w:rFonts w:ascii="Trebuchet MS" w:hAnsi="Trebuchet MS" w:cs="Arial"/>
          <w:i/>
        </w:rPr>
        <w:t>El perfil del Juez.</w:t>
      </w:r>
      <w:r w:rsidRPr="001B20ED">
        <w:rPr>
          <w:rFonts w:ascii="Trebuchet MS" w:hAnsi="Trebuchet MS" w:cs="Arial"/>
        </w:rPr>
        <w:t xml:space="preserve"> En Cuadernos de Trabajo. Serie Roja. Estudios sobre Carrera Judicial. No. 1/2014. Disponible en URL: http://www.ijf.cjf.gob.mx/publicrecientes/2014/roja/2014-1.pdf</w:t>
      </w:r>
    </w:p>
    <w:p w14:paraId="61AAF1E9" w14:textId="77777777" w:rsidR="009D16FB" w:rsidRPr="001B20ED" w:rsidRDefault="009D16FB" w:rsidP="009D16FB">
      <w:pPr>
        <w:autoSpaceDE w:val="0"/>
        <w:autoSpaceDN w:val="0"/>
        <w:adjustRightInd w:val="0"/>
        <w:jc w:val="both"/>
        <w:rPr>
          <w:rFonts w:ascii="Trebuchet MS" w:hAnsi="Trebuchet MS" w:cs="Arial"/>
        </w:rPr>
      </w:pPr>
    </w:p>
    <w:p w14:paraId="760F566D" w14:textId="77777777" w:rsidR="009D16FB" w:rsidRPr="001B20ED" w:rsidRDefault="009D16FB" w:rsidP="009D16FB">
      <w:pPr>
        <w:rPr>
          <w:rFonts w:ascii="Trebuchet MS" w:hAnsi="Trebuchet MS"/>
        </w:rPr>
      </w:pPr>
    </w:p>
    <w:sectPr w:rsidR="009D16FB" w:rsidRPr="001B20ED" w:rsidSect="00AE0E04">
      <w:headerReference w:type="even" r:id="rId9"/>
      <w:headerReference w:type="default" r:id="rId10"/>
      <w:footerReference w:type="even" r:id="rId11"/>
      <w:footerReference w:type="default" r:id="rId12"/>
      <w:headerReference w:type="first" r:id="rId13"/>
      <w:footerReference w:type="firs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F5AA" w14:textId="77777777" w:rsidR="004F76B8" w:rsidRDefault="004F76B8" w:rsidP="001B20ED">
      <w:pPr>
        <w:spacing w:after="0" w:line="240" w:lineRule="auto"/>
      </w:pPr>
      <w:r>
        <w:separator/>
      </w:r>
    </w:p>
  </w:endnote>
  <w:endnote w:type="continuationSeparator" w:id="0">
    <w:p w14:paraId="14ADE6F3" w14:textId="77777777" w:rsidR="004F76B8" w:rsidRDefault="004F76B8" w:rsidP="001B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0121" w14:textId="77777777" w:rsidR="0003557B" w:rsidRDefault="000355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E4C0" w14:textId="77777777" w:rsidR="0003557B" w:rsidRDefault="0003557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875C" w14:textId="77777777" w:rsidR="0003557B" w:rsidRDefault="000355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0559" w14:textId="77777777" w:rsidR="004F76B8" w:rsidRDefault="004F76B8" w:rsidP="001B20ED">
      <w:pPr>
        <w:spacing w:after="0" w:line="240" w:lineRule="auto"/>
      </w:pPr>
      <w:r>
        <w:separator/>
      </w:r>
    </w:p>
  </w:footnote>
  <w:footnote w:type="continuationSeparator" w:id="0">
    <w:p w14:paraId="3A91E297" w14:textId="77777777" w:rsidR="004F76B8" w:rsidRDefault="004F76B8" w:rsidP="001B2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86C3" w14:textId="77777777" w:rsidR="0003557B" w:rsidRDefault="000355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C2BB" w14:textId="44FC90F7" w:rsidR="001B20ED" w:rsidRDefault="0003557B" w:rsidP="0003557B">
    <w:pPr>
      <w:spacing w:after="0"/>
      <w:ind w:left="2127"/>
      <w:jc w:val="center"/>
    </w:pPr>
    <w:r w:rsidRPr="00DB1C56">
      <w:rPr>
        <w:rFonts w:ascii="Arial" w:hAnsi="Arial" w:cs="Arial"/>
        <w:sz w:val="18"/>
        <w:szCs w:val="16"/>
      </w:rPr>
      <w:t>CONVOCATORIA STJ/0</w:t>
    </w:r>
    <w:r>
      <w:rPr>
        <w:rFonts w:ascii="Arial" w:hAnsi="Arial" w:cs="Arial"/>
        <w:sz w:val="18"/>
        <w:szCs w:val="16"/>
      </w:rPr>
      <w:t>3</w:t>
    </w:r>
    <w:r w:rsidRPr="00DB1C56">
      <w:rPr>
        <w:rFonts w:ascii="Arial" w:hAnsi="Arial" w:cs="Arial"/>
        <w:sz w:val="18"/>
        <w:szCs w:val="16"/>
      </w:rPr>
      <w:t>/202</w:t>
    </w:r>
    <w:r>
      <w:rPr>
        <w:rFonts w:ascii="Arial" w:hAnsi="Arial" w:cs="Arial"/>
        <w:sz w:val="18"/>
        <w:szCs w:val="16"/>
      </w:rPr>
      <w:t>2</w:t>
    </w:r>
    <w:r w:rsidRPr="00DB1C56">
      <w:rPr>
        <w:rFonts w:ascii="Arial" w:hAnsi="Arial" w:cs="Arial"/>
        <w:sz w:val="18"/>
        <w:szCs w:val="16"/>
      </w:rPr>
      <w:t xml:space="preserve">, ABIERTA A CONCURSO DE OPOSICIÓN PARA LA SELECCIÓN DE </w:t>
    </w:r>
    <w:r>
      <w:rPr>
        <w:rFonts w:ascii="Arial" w:hAnsi="Arial" w:cs="Arial"/>
        <w:sz w:val="18"/>
        <w:szCs w:val="16"/>
      </w:rPr>
      <w:t xml:space="preserve">TITULARES </w:t>
    </w:r>
    <w:r w:rsidRPr="00DB1C56">
      <w:rPr>
        <w:rFonts w:ascii="Arial" w:hAnsi="Arial" w:cs="Arial"/>
        <w:sz w:val="18"/>
        <w:szCs w:val="16"/>
      </w:rPr>
      <w:t xml:space="preserve">DE </w:t>
    </w:r>
    <w:r>
      <w:rPr>
        <w:rFonts w:ascii="Arial" w:hAnsi="Arial" w:cs="Arial"/>
        <w:sz w:val="18"/>
        <w:szCs w:val="16"/>
      </w:rPr>
      <w:t>JUZGADO DE PRIMERA INSTANCIA EN LAS MATERIAS CIVIL, FAMILIAR Y MERCANTIL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0295" w14:textId="77777777" w:rsidR="0003557B" w:rsidRDefault="000355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91794"/>
    <w:multiLevelType w:val="hybridMultilevel"/>
    <w:tmpl w:val="438817FC"/>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6E21F54"/>
    <w:multiLevelType w:val="hybridMultilevel"/>
    <w:tmpl w:val="299A7610"/>
    <w:lvl w:ilvl="0" w:tplc="BA201472">
      <w:start w:val="1"/>
      <w:numFmt w:val="upperRoman"/>
      <w:lvlText w:val="%1."/>
      <w:lvlJc w:val="left"/>
      <w:pPr>
        <w:ind w:left="720" w:hanging="360"/>
      </w:pPr>
      <w:rPr>
        <w:rFonts w:ascii="Trebuchet MS" w:eastAsiaTheme="minorHAnsi" w:hAnsi="Trebuchet MS" w:cstheme="minorBidi"/>
      </w:rPr>
    </w:lvl>
    <w:lvl w:ilvl="1" w:tplc="0C0A0005">
      <w:start w:val="1"/>
      <w:numFmt w:val="bullet"/>
      <w:lvlText w:val=""/>
      <w:lvlJc w:val="left"/>
      <w:pPr>
        <w:ind w:left="1440" w:hanging="360"/>
      </w:pPr>
      <w:rPr>
        <w:rFonts w:ascii="Wingdings" w:hAnsi="Wingdings" w:hint="default"/>
      </w:rPr>
    </w:lvl>
    <w:lvl w:ilvl="2" w:tplc="0C0A0003">
      <w:start w:val="1"/>
      <w:numFmt w:val="bullet"/>
      <w:lvlText w:val="o"/>
      <w:lvlJc w:val="left"/>
      <w:pPr>
        <w:ind w:left="2160" w:hanging="360"/>
      </w:pPr>
      <w:rPr>
        <w:rFonts w:ascii="Courier New" w:hAnsi="Courier New" w:cs="Courier New"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4E65A5"/>
    <w:multiLevelType w:val="hybridMultilevel"/>
    <w:tmpl w:val="35BCCD1A"/>
    <w:lvl w:ilvl="0" w:tplc="BA201472">
      <w:start w:val="1"/>
      <w:numFmt w:val="upperRoman"/>
      <w:lvlText w:val="%1."/>
      <w:lvlJc w:val="left"/>
      <w:pPr>
        <w:ind w:left="720" w:hanging="360"/>
      </w:pPr>
      <w:rPr>
        <w:rFonts w:ascii="Trebuchet MS" w:eastAsiaTheme="minorHAnsi" w:hAnsi="Trebuchet MS" w:cstheme="minorBidi"/>
      </w:rPr>
    </w:lvl>
    <w:lvl w:ilvl="1" w:tplc="0C0A0005">
      <w:start w:val="1"/>
      <w:numFmt w:val="bullet"/>
      <w:lvlText w:val=""/>
      <w:lvlJc w:val="left"/>
      <w:pPr>
        <w:ind w:left="1440" w:hanging="360"/>
      </w:pPr>
      <w:rPr>
        <w:rFonts w:ascii="Wingdings" w:hAnsi="Wingdings" w:hint="default"/>
      </w:rPr>
    </w:lvl>
    <w:lvl w:ilvl="2" w:tplc="0C0A0003">
      <w:start w:val="1"/>
      <w:numFmt w:val="bullet"/>
      <w:lvlText w:val="o"/>
      <w:lvlJc w:val="left"/>
      <w:pPr>
        <w:ind w:left="2160" w:hanging="360"/>
      </w:pPr>
      <w:rPr>
        <w:rFonts w:ascii="Courier New" w:hAnsi="Courier New" w:cs="Courier New"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842534"/>
    <w:multiLevelType w:val="hybridMultilevel"/>
    <w:tmpl w:val="E6026730"/>
    <w:lvl w:ilvl="0" w:tplc="0C0A0005">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8D0"/>
    <w:rsid w:val="00010C61"/>
    <w:rsid w:val="00020522"/>
    <w:rsid w:val="0003557B"/>
    <w:rsid w:val="00041BAD"/>
    <w:rsid w:val="00080230"/>
    <w:rsid w:val="0008460E"/>
    <w:rsid w:val="000B2997"/>
    <w:rsid w:val="000E6862"/>
    <w:rsid w:val="001041BB"/>
    <w:rsid w:val="001102E5"/>
    <w:rsid w:val="0011391D"/>
    <w:rsid w:val="00174CBF"/>
    <w:rsid w:val="001777D3"/>
    <w:rsid w:val="001B1894"/>
    <w:rsid w:val="001B20ED"/>
    <w:rsid w:val="001C325B"/>
    <w:rsid w:val="001C5C22"/>
    <w:rsid w:val="001D7ED1"/>
    <w:rsid w:val="001E342C"/>
    <w:rsid w:val="00206302"/>
    <w:rsid w:val="002078FF"/>
    <w:rsid w:val="00210CE5"/>
    <w:rsid w:val="00211910"/>
    <w:rsid w:val="002724BA"/>
    <w:rsid w:val="00285746"/>
    <w:rsid w:val="002F5371"/>
    <w:rsid w:val="002F6002"/>
    <w:rsid w:val="00323E2D"/>
    <w:rsid w:val="00326213"/>
    <w:rsid w:val="00346CAA"/>
    <w:rsid w:val="00350E62"/>
    <w:rsid w:val="00365F1F"/>
    <w:rsid w:val="00371F05"/>
    <w:rsid w:val="003721FF"/>
    <w:rsid w:val="00380631"/>
    <w:rsid w:val="0038183B"/>
    <w:rsid w:val="003876E1"/>
    <w:rsid w:val="003D2EEB"/>
    <w:rsid w:val="003E6F8F"/>
    <w:rsid w:val="004179E7"/>
    <w:rsid w:val="004447F2"/>
    <w:rsid w:val="0045482E"/>
    <w:rsid w:val="0047165C"/>
    <w:rsid w:val="00485195"/>
    <w:rsid w:val="004A0D30"/>
    <w:rsid w:val="004E3E36"/>
    <w:rsid w:val="004F2183"/>
    <w:rsid w:val="004F76B8"/>
    <w:rsid w:val="005060BC"/>
    <w:rsid w:val="00533559"/>
    <w:rsid w:val="00560F67"/>
    <w:rsid w:val="00582E0A"/>
    <w:rsid w:val="0058635F"/>
    <w:rsid w:val="005A1513"/>
    <w:rsid w:val="005D5C64"/>
    <w:rsid w:val="005F794C"/>
    <w:rsid w:val="00604856"/>
    <w:rsid w:val="00613516"/>
    <w:rsid w:val="00617976"/>
    <w:rsid w:val="006372CA"/>
    <w:rsid w:val="00655AD2"/>
    <w:rsid w:val="0066713C"/>
    <w:rsid w:val="006709CF"/>
    <w:rsid w:val="006737B1"/>
    <w:rsid w:val="00680684"/>
    <w:rsid w:val="00686377"/>
    <w:rsid w:val="006A645B"/>
    <w:rsid w:val="006C3734"/>
    <w:rsid w:val="006D58D0"/>
    <w:rsid w:val="007048D7"/>
    <w:rsid w:val="007107B9"/>
    <w:rsid w:val="00710B32"/>
    <w:rsid w:val="00727DB1"/>
    <w:rsid w:val="00756F53"/>
    <w:rsid w:val="0078513F"/>
    <w:rsid w:val="007B2DCF"/>
    <w:rsid w:val="007C444C"/>
    <w:rsid w:val="007D20ED"/>
    <w:rsid w:val="007E039A"/>
    <w:rsid w:val="007E633C"/>
    <w:rsid w:val="007E7473"/>
    <w:rsid w:val="007F3625"/>
    <w:rsid w:val="00813FD7"/>
    <w:rsid w:val="00823641"/>
    <w:rsid w:val="00826F7E"/>
    <w:rsid w:val="008324C7"/>
    <w:rsid w:val="00840440"/>
    <w:rsid w:val="0084614A"/>
    <w:rsid w:val="008516CD"/>
    <w:rsid w:val="0089368E"/>
    <w:rsid w:val="00894172"/>
    <w:rsid w:val="00896160"/>
    <w:rsid w:val="008C30E2"/>
    <w:rsid w:val="008D05EF"/>
    <w:rsid w:val="008D0C04"/>
    <w:rsid w:val="008D4D94"/>
    <w:rsid w:val="008F7E94"/>
    <w:rsid w:val="00905E49"/>
    <w:rsid w:val="00937F27"/>
    <w:rsid w:val="00964A27"/>
    <w:rsid w:val="009708D4"/>
    <w:rsid w:val="009924FE"/>
    <w:rsid w:val="009B3F72"/>
    <w:rsid w:val="009C45DF"/>
    <w:rsid w:val="009D16FB"/>
    <w:rsid w:val="009D3B57"/>
    <w:rsid w:val="009D4CC4"/>
    <w:rsid w:val="009D797F"/>
    <w:rsid w:val="00A06DB1"/>
    <w:rsid w:val="00A07550"/>
    <w:rsid w:val="00A152CB"/>
    <w:rsid w:val="00A51A6E"/>
    <w:rsid w:val="00A614DB"/>
    <w:rsid w:val="00A72C0C"/>
    <w:rsid w:val="00AA66AA"/>
    <w:rsid w:val="00AD057A"/>
    <w:rsid w:val="00AE0E04"/>
    <w:rsid w:val="00B02DF7"/>
    <w:rsid w:val="00B25111"/>
    <w:rsid w:val="00B335E3"/>
    <w:rsid w:val="00B570EC"/>
    <w:rsid w:val="00B60053"/>
    <w:rsid w:val="00B717E8"/>
    <w:rsid w:val="00B7231A"/>
    <w:rsid w:val="00B926C0"/>
    <w:rsid w:val="00B93F4B"/>
    <w:rsid w:val="00BA08D0"/>
    <w:rsid w:val="00BB5785"/>
    <w:rsid w:val="00BB7652"/>
    <w:rsid w:val="00BD4CCF"/>
    <w:rsid w:val="00BE2B65"/>
    <w:rsid w:val="00BE5A1D"/>
    <w:rsid w:val="00BF04E8"/>
    <w:rsid w:val="00BF1393"/>
    <w:rsid w:val="00C00949"/>
    <w:rsid w:val="00C25086"/>
    <w:rsid w:val="00C4369F"/>
    <w:rsid w:val="00C54040"/>
    <w:rsid w:val="00C544B3"/>
    <w:rsid w:val="00C6388D"/>
    <w:rsid w:val="00C86DB6"/>
    <w:rsid w:val="00C9441B"/>
    <w:rsid w:val="00CA0CFB"/>
    <w:rsid w:val="00CA29C1"/>
    <w:rsid w:val="00CC00E6"/>
    <w:rsid w:val="00CD09E7"/>
    <w:rsid w:val="00D00463"/>
    <w:rsid w:val="00D00F66"/>
    <w:rsid w:val="00D25F3E"/>
    <w:rsid w:val="00D31251"/>
    <w:rsid w:val="00D63146"/>
    <w:rsid w:val="00D6400F"/>
    <w:rsid w:val="00D66072"/>
    <w:rsid w:val="00D85146"/>
    <w:rsid w:val="00D92460"/>
    <w:rsid w:val="00DB0CE6"/>
    <w:rsid w:val="00DB4B5A"/>
    <w:rsid w:val="00DB4F88"/>
    <w:rsid w:val="00DC0EAC"/>
    <w:rsid w:val="00DC7656"/>
    <w:rsid w:val="00DC7DF8"/>
    <w:rsid w:val="00DD4F9C"/>
    <w:rsid w:val="00DE2778"/>
    <w:rsid w:val="00E84974"/>
    <w:rsid w:val="00E868A8"/>
    <w:rsid w:val="00EC4523"/>
    <w:rsid w:val="00F04535"/>
    <w:rsid w:val="00F069A2"/>
    <w:rsid w:val="00F10F80"/>
    <w:rsid w:val="00F27E8A"/>
    <w:rsid w:val="00F53A44"/>
    <w:rsid w:val="00F56F30"/>
    <w:rsid w:val="00F775F8"/>
    <w:rsid w:val="00F813A7"/>
    <w:rsid w:val="00F82235"/>
    <w:rsid w:val="00F85496"/>
    <w:rsid w:val="00F96281"/>
    <w:rsid w:val="00FC303D"/>
    <w:rsid w:val="00FC7E43"/>
    <w:rsid w:val="00FF13CA"/>
    <w:rsid w:val="00FF52F1"/>
    <w:rsid w:val="00FF74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3F6F"/>
  <w15:docId w15:val="{1311267F-788C-4BF7-89B1-23F4152A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D16F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1894"/>
    <w:pPr>
      <w:ind w:left="720"/>
      <w:contextualSpacing/>
    </w:pPr>
  </w:style>
  <w:style w:type="character" w:styleId="Hipervnculo">
    <w:name w:val="Hyperlink"/>
    <w:basedOn w:val="Fuentedeprrafopredeter"/>
    <w:uiPriority w:val="99"/>
    <w:unhideWhenUsed/>
    <w:rsid w:val="009D797F"/>
    <w:rPr>
      <w:color w:val="0000FF" w:themeColor="hyperlink"/>
      <w:u w:val="single"/>
    </w:rPr>
  </w:style>
  <w:style w:type="character" w:styleId="Refdecomentario">
    <w:name w:val="annotation reference"/>
    <w:basedOn w:val="Fuentedeprrafopredeter"/>
    <w:uiPriority w:val="99"/>
    <w:semiHidden/>
    <w:unhideWhenUsed/>
    <w:rsid w:val="009D4CC4"/>
    <w:rPr>
      <w:sz w:val="16"/>
      <w:szCs w:val="16"/>
    </w:rPr>
  </w:style>
  <w:style w:type="paragraph" w:styleId="Textocomentario">
    <w:name w:val="annotation text"/>
    <w:basedOn w:val="Normal"/>
    <w:link w:val="TextocomentarioCar"/>
    <w:uiPriority w:val="99"/>
    <w:semiHidden/>
    <w:unhideWhenUsed/>
    <w:rsid w:val="009D4C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4CC4"/>
    <w:rPr>
      <w:sz w:val="20"/>
      <w:szCs w:val="20"/>
    </w:rPr>
  </w:style>
  <w:style w:type="paragraph" w:styleId="Textodeglobo">
    <w:name w:val="Balloon Text"/>
    <w:basedOn w:val="Normal"/>
    <w:link w:val="TextodegloboCar"/>
    <w:uiPriority w:val="99"/>
    <w:semiHidden/>
    <w:unhideWhenUsed/>
    <w:rsid w:val="009D4C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CC4"/>
    <w:rPr>
      <w:rFonts w:ascii="Tahoma" w:hAnsi="Tahoma" w:cs="Tahoma"/>
      <w:sz w:val="16"/>
      <w:szCs w:val="16"/>
    </w:rPr>
  </w:style>
  <w:style w:type="character" w:customStyle="1" w:styleId="Ttulo2Car">
    <w:name w:val="Título 2 Car"/>
    <w:basedOn w:val="Fuentedeprrafopredeter"/>
    <w:link w:val="Ttulo2"/>
    <w:uiPriority w:val="9"/>
    <w:rsid w:val="009D16FB"/>
    <w:rPr>
      <w:rFonts w:ascii="Times New Roman" w:eastAsia="Times New Roman" w:hAnsi="Times New Roman" w:cs="Times New Roman"/>
      <w:b/>
      <w:bCs/>
      <w:sz w:val="36"/>
      <w:szCs w:val="36"/>
      <w:lang w:eastAsia="es-ES"/>
    </w:rPr>
  </w:style>
  <w:style w:type="paragraph" w:styleId="Encabezado">
    <w:name w:val="header"/>
    <w:basedOn w:val="Normal"/>
    <w:link w:val="EncabezadoCar"/>
    <w:uiPriority w:val="99"/>
    <w:unhideWhenUsed/>
    <w:rsid w:val="001B2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0ED"/>
  </w:style>
  <w:style w:type="paragraph" w:styleId="Piedepgina">
    <w:name w:val="footer"/>
    <w:basedOn w:val="Normal"/>
    <w:link w:val="PiedepginaCar"/>
    <w:uiPriority w:val="99"/>
    <w:unhideWhenUsed/>
    <w:rsid w:val="001B2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602A4-5EFE-4018-B658-1BD5E5AAF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1267</Words>
  <Characters>6973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51-04894</dc:creator>
  <cp:lastModifiedBy>CARLOS GUILLERMO AGUIRRE CEBALLOS</cp:lastModifiedBy>
  <cp:revision>6</cp:revision>
  <cp:lastPrinted>2017-06-05T15:33:00Z</cp:lastPrinted>
  <dcterms:created xsi:type="dcterms:W3CDTF">2022-02-28T13:01:00Z</dcterms:created>
  <dcterms:modified xsi:type="dcterms:W3CDTF">2022-03-30T17:51:00Z</dcterms:modified>
</cp:coreProperties>
</file>