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563" w14:textId="42EA88FE" w:rsidR="00BC267A" w:rsidRDefault="00CC4C80" w:rsidP="00BC26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TEMARIO</w:t>
      </w:r>
    </w:p>
    <w:p w14:paraId="6AE4F718" w14:textId="47011442" w:rsidR="000F3114" w:rsidRPr="00752ABE" w:rsidRDefault="000F3114" w:rsidP="00F12205">
      <w:pPr>
        <w:jc w:val="center"/>
        <w:rPr>
          <w:rFonts w:ascii="Arial" w:hAnsi="Arial" w:cs="Arial"/>
          <w:b/>
          <w:sz w:val="24"/>
          <w:szCs w:val="24"/>
        </w:rPr>
      </w:pPr>
    </w:p>
    <w:p w14:paraId="6CE855A4" w14:textId="77777777" w:rsidR="003F3C5E" w:rsidRPr="00BC267A" w:rsidRDefault="003F3C5E" w:rsidP="008B4DA4">
      <w:pPr>
        <w:pStyle w:val="Prrafodelista"/>
        <w:numPr>
          <w:ilvl w:val="0"/>
          <w:numId w:val="10"/>
        </w:numPr>
        <w:spacing w:after="0"/>
        <w:jc w:val="center"/>
        <w:rPr>
          <w:rFonts w:ascii="Arial" w:hAnsi="Arial" w:cs="Arial"/>
          <w:b/>
        </w:rPr>
      </w:pPr>
      <w:r w:rsidRPr="00BC267A">
        <w:rPr>
          <w:rFonts w:ascii="Arial" w:hAnsi="Arial" w:cs="Arial"/>
          <w:b/>
        </w:rPr>
        <w:t>TEMAS GENERALES</w:t>
      </w:r>
    </w:p>
    <w:p w14:paraId="282A7395" w14:textId="77777777" w:rsidR="00CA1832" w:rsidRDefault="00CA1832" w:rsidP="00BC267A">
      <w:pPr>
        <w:spacing w:after="0"/>
        <w:jc w:val="both"/>
        <w:rPr>
          <w:rFonts w:ascii="Arial" w:hAnsi="Arial" w:cs="Arial"/>
          <w:b/>
        </w:rPr>
      </w:pPr>
    </w:p>
    <w:p w14:paraId="7FA0F078" w14:textId="77777777" w:rsidR="00BC267A" w:rsidRPr="00BC267A" w:rsidRDefault="00BC267A" w:rsidP="00BC267A">
      <w:pPr>
        <w:spacing w:after="0"/>
        <w:jc w:val="both"/>
        <w:rPr>
          <w:rFonts w:ascii="Arial" w:hAnsi="Arial" w:cs="Arial"/>
          <w:b/>
        </w:rPr>
        <w:sectPr w:rsidR="00BC267A" w:rsidRPr="00BC267A" w:rsidSect="00CA1832">
          <w:headerReference w:type="default" r:id="rId8"/>
          <w:footerReference w:type="default" r:id="rId9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5C362786" w14:textId="77777777" w:rsidR="00F912AF" w:rsidRPr="00F12205" w:rsidRDefault="00D94CAE" w:rsidP="008B4DA4">
      <w:pPr>
        <w:pStyle w:val="Prrafodelista"/>
        <w:numPr>
          <w:ilvl w:val="0"/>
          <w:numId w:val="1"/>
        </w:numPr>
        <w:spacing w:after="0"/>
        <w:ind w:left="567" w:hanging="283"/>
        <w:contextualSpacing w:val="0"/>
        <w:jc w:val="both"/>
        <w:rPr>
          <w:rFonts w:ascii="Arial" w:hAnsi="Arial" w:cs="Arial"/>
          <w:b/>
        </w:rPr>
      </w:pPr>
      <w:r w:rsidRPr="00F12205">
        <w:rPr>
          <w:rFonts w:ascii="Arial" w:hAnsi="Arial" w:cs="Arial"/>
          <w:b/>
        </w:rPr>
        <w:t>DERECHOS HUMANOS</w:t>
      </w:r>
    </w:p>
    <w:p w14:paraId="24972A4E" w14:textId="77777777" w:rsidR="00D94CAE" w:rsidRPr="00F12205" w:rsidRDefault="00034A81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L</w:t>
      </w:r>
      <w:r w:rsidR="0017565A" w:rsidRPr="00F12205">
        <w:rPr>
          <w:rFonts w:ascii="Arial" w:hAnsi="Arial" w:cs="Arial"/>
        </w:rPr>
        <w:t>a promoción, el respeto, la protección y la garantía de los Derechos Humanos</w:t>
      </w:r>
      <w:r w:rsidRPr="00F12205">
        <w:rPr>
          <w:rFonts w:ascii="Arial" w:hAnsi="Arial" w:cs="Arial"/>
        </w:rPr>
        <w:t xml:space="preserve"> como obligaciones de las </w:t>
      </w:r>
      <w:r w:rsidR="00BE3010" w:rsidRPr="00F12205">
        <w:rPr>
          <w:rFonts w:ascii="Arial" w:hAnsi="Arial" w:cs="Arial"/>
        </w:rPr>
        <w:t>autoridades del Estado Mexicano</w:t>
      </w:r>
    </w:p>
    <w:p w14:paraId="563EB805" w14:textId="77777777" w:rsidR="00D94CAE" w:rsidRPr="00F12205" w:rsidRDefault="0017565A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Principios de universalidad, interdependencia, indivisibilidad y progresividad</w:t>
      </w:r>
    </w:p>
    <w:p w14:paraId="3F266ECF" w14:textId="77777777" w:rsidR="00D94CAE" w:rsidRPr="00F12205" w:rsidRDefault="000F3114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Herramientas de interpretación y/o aplicación: bloque de constitucionalidad, control de convencionalidad, </w:t>
      </w:r>
      <w:r w:rsidR="00101EB8" w:rsidRPr="00F12205">
        <w:rPr>
          <w:rFonts w:ascii="Arial" w:hAnsi="Arial" w:cs="Arial"/>
        </w:rPr>
        <w:t xml:space="preserve">cláusula de </w:t>
      </w:r>
      <w:r w:rsidRPr="00F12205">
        <w:rPr>
          <w:rFonts w:ascii="Arial" w:hAnsi="Arial" w:cs="Arial"/>
        </w:rPr>
        <w:t>interpretación conforme y</w:t>
      </w:r>
      <w:r w:rsidR="00101EB8" w:rsidRPr="00F12205">
        <w:rPr>
          <w:rFonts w:ascii="Arial" w:hAnsi="Arial" w:cs="Arial"/>
        </w:rPr>
        <w:t xml:space="preserve"> principio </w:t>
      </w:r>
      <w:r w:rsidR="00B5568D" w:rsidRPr="00F12205">
        <w:rPr>
          <w:rFonts w:ascii="Arial" w:hAnsi="Arial" w:cs="Arial"/>
        </w:rPr>
        <w:t>pro persona</w:t>
      </w:r>
    </w:p>
    <w:p w14:paraId="4075D09E" w14:textId="77777777" w:rsidR="00627B10" w:rsidRPr="00F12205" w:rsidRDefault="000F3114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Enfoques de análisis:</w:t>
      </w:r>
    </w:p>
    <w:p w14:paraId="02D119F0" w14:textId="77777777" w:rsidR="00627B10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</w:t>
      </w:r>
      <w:r w:rsidR="00627B10" w:rsidRPr="00F12205">
        <w:rPr>
          <w:rFonts w:ascii="Arial" w:hAnsi="Arial" w:cs="Arial"/>
        </w:rPr>
        <w:t>erspectiva de género</w:t>
      </w:r>
    </w:p>
    <w:p w14:paraId="2ADCCC2E" w14:textId="77777777" w:rsidR="00627B10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Interés superior de la niñez</w:t>
      </w:r>
    </w:p>
    <w:p w14:paraId="7391B8D5" w14:textId="77777777" w:rsidR="000F3114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Personas adultas mayores</w:t>
      </w:r>
    </w:p>
    <w:p w14:paraId="386CB618" w14:textId="77777777" w:rsidR="000F3114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Personas con discapacidad</w:t>
      </w:r>
    </w:p>
    <w:p w14:paraId="3D929428" w14:textId="77777777" w:rsidR="00066A02" w:rsidRPr="00F12205" w:rsidRDefault="00034A81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Tratados internacionales</w:t>
      </w:r>
      <w:r w:rsidR="00BE3010" w:rsidRPr="00F12205">
        <w:rPr>
          <w:rFonts w:ascii="Arial" w:hAnsi="Arial" w:cs="Arial"/>
        </w:rPr>
        <w:t xml:space="preserve"> en materia de Derechos Humanos</w:t>
      </w:r>
    </w:p>
    <w:p w14:paraId="3B4A896A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Pacto Internacional de Derechos Civiles y Políticos</w:t>
      </w:r>
    </w:p>
    <w:p w14:paraId="35867AE7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Pacto Internacional de Derechos Económicos, Sociales y Culturales</w:t>
      </w:r>
    </w:p>
    <w:p w14:paraId="0325D021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Convención Americana de Derechos Humanos</w:t>
      </w:r>
    </w:p>
    <w:p w14:paraId="5CAE3E27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Convención sobre los Derechos de las Personas con Discapacidad</w:t>
      </w:r>
    </w:p>
    <w:p w14:paraId="239358E8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Convención de los Derechos del Niño</w:t>
      </w:r>
    </w:p>
    <w:p w14:paraId="66C674A0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Convención Interamericana para Prevenir, Sancionar y Erradicar la Violencia contra la mujer</w:t>
      </w:r>
    </w:p>
    <w:p w14:paraId="66750EBD" w14:textId="77777777" w:rsidR="00066A02" w:rsidRPr="00F12205" w:rsidRDefault="00066A0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Convención sobre la Eliminación de todas las Formas d</w:t>
      </w:r>
      <w:r w:rsidR="00BE3010" w:rsidRPr="00F12205">
        <w:rPr>
          <w:rFonts w:ascii="Arial" w:hAnsi="Arial" w:cs="Arial"/>
        </w:rPr>
        <w:t>e Discriminación contra la Muje</w:t>
      </w:r>
      <w:r w:rsidR="00D1037A" w:rsidRPr="00F12205">
        <w:rPr>
          <w:rFonts w:ascii="Arial" w:hAnsi="Arial" w:cs="Arial"/>
        </w:rPr>
        <w:t>r</w:t>
      </w:r>
    </w:p>
    <w:p w14:paraId="33C36917" w14:textId="77777777" w:rsidR="00CE757E" w:rsidRPr="00F12205" w:rsidRDefault="00F912AF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Protocolos de actuación </w:t>
      </w:r>
      <w:r w:rsidR="00886A3B" w:rsidRPr="00F12205">
        <w:rPr>
          <w:rFonts w:ascii="Arial" w:hAnsi="Arial" w:cs="Arial"/>
        </w:rPr>
        <w:t xml:space="preserve">para quienes imparten justicia </w:t>
      </w:r>
      <w:r w:rsidRPr="00F12205">
        <w:rPr>
          <w:rFonts w:ascii="Arial" w:hAnsi="Arial" w:cs="Arial"/>
        </w:rPr>
        <w:t>elaborados por la Suprema Corte de Justicia de la Nación</w:t>
      </w:r>
    </w:p>
    <w:p w14:paraId="6AA35791" w14:textId="77777777" w:rsidR="00CE757E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En casos que involucre</w:t>
      </w:r>
      <w:r w:rsidR="00BE3010" w:rsidRPr="00F12205">
        <w:rPr>
          <w:rFonts w:ascii="Arial" w:hAnsi="Arial" w:cs="Arial"/>
        </w:rPr>
        <w:t>n a niñas, niños y adolescentes</w:t>
      </w:r>
    </w:p>
    <w:p w14:paraId="17634911" w14:textId="77777777" w:rsidR="00CE757E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Con perspectiva de género. Haciendo realidad el derecho a la igualdad</w:t>
      </w:r>
    </w:p>
    <w:p w14:paraId="56F6E086" w14:textId="77777777" w:rsidR="00CE757E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En casos que involucren derechos de personas con discapacidad</w:t>
      </w:r>
    </w:p>
    <w:p w14:paraId="58105C3B" w14:textId="77777777" w:rsidR="000F3114" w:rsidRPr="00F12205" w:rsidRDefault="000F3114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En casos que involucren la orientación sexual o la identidad de género</w:t>
      </w:r>
    </w:p>
    <w:p w14:paraId="06AF1E53" w14:textId="77777777" w:rsidR="00F12205" w:rsidRPr="00F12205" w:rsidRDefault="00F12205" w:rsidP="00F12205">
      <w:pPr>
        <w:pStyle w:val="Prrafodelista"/>
        <w:spacing w:after="0"/>
        <w:ind w:left="567"/>
        <w:contextualSpacing w:val="0"/>
        <w:jc w:val="both"/>
        <w:rPr>
          <w:rFonts w:ascii="Arial" w:hAnsi="Arial" w:cs="Arial"/>
          <w:b/>
        </w:rPr>
      </w:pPr>
    </w:p>
    <w:p w14:paraId="072B164B" w14:textId="77777777" w:rsidR="0054043F" w:rsidRPr="00F12205" w:rsidRDefault="00CE757E" w:rsidP="008B4DA4">
      <w:pPr>
        <w:pStyle w:val="Prrafodelista"/>
        <w:numPr>
          <w:ilvl w:val="0"/>
          <w:numId w:val="1"/>
        </w:numPr>
        <w:spacing w:after="0"/>
        <w:ind w:left="567" w:hanging="283"/>
        <w:contextualSpacing w:val="0"/>
        <w:jc w:val="both"/>
        <w:rPr>
          <w:rFonts w:ascii="Arial" w:hAnsi="Arial" w:cs="Arial"/>
          <w:b/>
        </w:rPr>
      </w:pPr>
      <w:r w:rsidRPr="00F12205">
        <w:rPr>
          <w:rFonts w:ascii="Arial" w:hAnsi="Arial" w:cs="Arial"/>
          <w:b/>
        </w:rPr>
        <w:t xml:space="preserve">JUICIO DE </w:t>
      </w:r>
      <w:r w:rsidR="00101EB8" w:rsidRPr="00F12205">
        <w:rPr>
          <w:rFonts w:ascii="Arial" w:hAnsi="Arial" w:cs="Arial"/>
          <w:b/>
        </w:rPr>
        <w:t>AMPARO</w:t>
      </w:r>
    </w:p>
    <w:p w14:paraId="1B03014E" w14:textId="77777777" w:rsidR="00D94CAE" w:rsidRPr="00F12205" w:rsidRDefault="00101EB8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Principios constitucionales del juicio de amparo</w:t>
      </w:r>
    </w:p>
    <w:p w14:paraId="5D55E0CE" w14:textId="77777777" w:rsidR="00D94CAE" w:rsidRPr="00F12205" w:rsidRDefault="00F45572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</w:t>
      </w:r>
      <w:r w:rsidR="00D94CAE" w:rsidRPr="00F12205">
        <w:rPr>
          <w:rFonts w:ascii="Arial" w:hAnsi="Arial" w:cs="Arial"/>
        </w:rPr>
        <w:t>artes en el juicio de amparo</w:t>
      </w:r>
    </w:p>
    <w:p w14:paraId="429E2603" w14:textId="77777777" w:rsidR="00D94CAE" w:rsidRPr="00F12205" w:rsidRDefault="00034A81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Competencia </w:t>
      </w:r>
      <w:r w:rsidR="00F45572" w:rsidRPr="00F12205">
        <w:rPr>
          <w:rFonts w:ascii="Arial" w:hAnsi="Arial" w:cs="Arial"/>
        </w:rPr>
        <w:t>en el juicio de amparo</w:t>
      </w:r>
    </w:p>
    <w:p w14:paraId="48251F80" w14:textId="77777777" w:rsidR="00D94CAE" w:rsidRPr="00F12205" w:rsidRDefault="0003603F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Amparo directo e indirecto</w:t>
      </w:r>
    </w:p>
    <w:p w14:paraId="5336463E" w14:textId="77777777" w:rsidR="00D94CAE" w:rsidRPr="00F12205" w:rsidRDefault="0003603F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Informes de la autoridad responsable</w:t>
      </w:r>
    </w:p>
    <w:p w14:paraId="6431A312" w14:textId="77777777" w:rsidR="00D94CAE" w:rsidRPr="00F12205" w:rsidRDefault="00034A81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Improcedencia </w:t>
      </w:r>
      <w:r w:rsidR="003F3C5E" w:rsidRPr="00F12205">
        <w:rPr>
          <w:rFonts w:ascii="Arial" w:hAnsi="Arial" w:cs="Arial"/>
        </w:rPr>
        <w:t>del juicio de amparo</w:t>
      </w:r>
    </w:p>
    <w:p w14:paraId="5F49CE9E" w14:textId="77777777" w:rsidR="00D94CAE" w:rsidRPr="00F12205" w:rsidRDefault="003F3C5E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Suspensión del acto reclamado</w:t>
      </w:r>
    </w:p>
    <w:p w14:paraId="2D885E83" w14:textId="77777777" w:rsidR="00D94CAE" w:rsidRPr="00F12205" w:rsidRDefault="00034A81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Audiencia constitucional y sentencia</w:t>
      </w:r>
    </w:p>
    <w:p w14:paraId="639E9CA2" w14:textId="77777777" w:rsidR="00101EB8" w:rsidRDefault="00034A81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Ejecución y cumplimiento de las sentencias de amparo </w:t>
      </w:r>
    </w:p>
    <w:p w14:paraId="56EBD2E9" w14:textId="77777777" w:rsidR="00013461" w:rsidRPr="00F12205" w:rsidRDefault="00013461" w:rsidP="00013461">
      <w:pPr>
        <w:pStyle w:val="Prrafodelista"/>
        <w:spacing w:after="0"/>
        <w:ind w:left="426"/>
        <w:contextualSpacing w:val="0"/>
        <w:jc w:val="both"/>
        <w:rPr>
          <w:rFonts w:ascii="Arial" w:hAnsi="Arial" w:cs="Arial"/>
        </w:rPr>
      </w:pPr>
    </w:p>
    <w:p w14:paraId="3007093D" w14:textId="77777777" w:rsidR="00D94CAE" w:rsidRPr="00F12205" w:rsidRDefault="00D94CAE" w:rsidP="00F12205">
      <w:pPr>
        <w:pStyle w:val="Prrafodelista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18FA45C6" w14:textId="77777777" w:rsidR="003F3C5E" w:rsidRPr="00F12205" w:rsidRDefault="003F3C5E" w:rsidP="008B4DA4">
      <w:pPr>
        <w:pStyle w:val="Prrafodelista"/>
        <w:numPr>
          <w:ilvl w:val="0"/>
          <w:numId w:val="1"/>
        </w:numPr>
        <w:spacing w:after="0"/>
        <w:ind w:left="567" w:hanging="283"/>
        <w:contextualSpacing w:val="0"/>
        <w:jc w:val="both"/>
        <w:rPr>
          <w:rFonts w:ascii="Arial" w:hAnsi="Arial" w:cs="Arial"/>
          <w:b/>
        </w:rPr>
      </w:pPr>
      <w:r w:rsidRPr="00F12205">
        <w:rPr>
          <w:rFonts w:ascii="Arial" w:hAnsi="Arial" w:cs="Arial"/>
          <w:b/>
        </w:rPr>
        <w:t>ÉTICA JUDICIAL</w:t>
      </w:r>
      <w:r w:rsidR="00D94CAE" w:rsidRPr="00F12205">
        <w:rPr>
          <w:rFonts w:ascii="Arial" w:hAnsi="Arial" w:cs="Arial"/>
          <w:b/>
        </w:rPr>
        <w:t xml:space="preserve">, </w:t>
      </w:r>
      <w:r w:rsidR="00CE757E" w:rsidRPr="00F12205">
        <w:rPr>
          <w:rFonts w:ascii="Arial" w:hAnsi="Arial" w:cs="Arial"/>
          <w:b/>
        </w:rPr>
        <w:t>RESPONSABILIDAD EN EL SERVICIO PÚBLICO</w:t>
      </w:r>
      <w:r w:rsidR="00D94CAE" w:rsidRPr="00F12205">
        <w:rPr>
          <w:rFonts w:ascii="Arial" w:hAnsi="Arial" w:cs="Arial"/>
          <w:b/>
        </w:rPr>
        <w:t xml:space="preserve"> Y FUNCIÓN JUDICIAL</w:t>
      </w:r>
    </w:p>
    <w:p w14:paraId="545383E3" w14:textId="77777777" w:rsidR="00CE757E" w:rsidRPr="00F12205" w:rsidRDefault="00CE757E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Ética Judicial</w:t>
      </w:r>
    </w:p>
    <w:p w14:paraId="22F775D5" w14:textId="77777777" w:rsidR="00CE757E" w:rsidRPr="00F12205" w:rsidRDefault="00CE757E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Código de Ética del Poder Judicial del Estado de Colima</w:t>
      </w:r>
    </w:p>
    <w:p w14:paraId="0A70221B" w14:textId="77777777" w:rsidR="00CE757E" w:rsidRPr="00F12205" w:rsidRDefault="00CE757E" w:rsidP="008B4DA4">
      <w:pPr>
        <w:pStyle w:val="Prrafodelista"/>
        <w:numPr>
          <w:ilvl w:val="1"/>
          <w:numId w:val="1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Responsabilidad en el servicio público</w:t>
      </w:r>
    </w:p>
    <w:p w14:paraId="0AD9225B" w14:textId="77777777" w:rsidR="00CE757E" w:rsidRPr="00F12205" w:rsidRDefault="00CE757E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Título Quinto de la Ley Orgánica del Poder Judicial del Estado de Colima</w:t>
      </w:r>
    </w:p>
    <w:p w14:paraId="4707A78B" w14:textId="77777777" w:rsidR="00450E35" w:rsidRPr="00F12205" w:rsidRDefault="006D4852" w:rsidP="008B4DA4">
      <w:pPr>
        <w:pStyle w:val="Prrafodelista"/>
        <w:numPr>
          <w:ilvl w:val="2"/>
          <w:numId w:val="1"/>
        </w:numPr>
        <w:spacing w:after="0"/>
        <w:ind w:left="1134" w:hanging="567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Aspectos de responsabilidad </w:t>
      </w:r>
      <w:r w:rsidR="00450E35" w:rsidRPr="00F12205">
        <w:rPr>
          <w:rFonts w:ascii="Arial" w:hAnsi="Arial" w:cs="Arial"/>
        </w:rPr>
        <w:t>civil en el Código Civil de Colima</w:t>
      </w:r>
    </w:p>
    <w:p w14:paraId="0BB358F7" w14:textId="77777777" w:rsidR="00D94CAE" w:rsidRPr="00F12205" w:rsidRDefault="00D94CAE" w:rsidP="00F12205">
      <w:pPr>
        <w:spacing w:after="0"/>
        <w:ind w:left="426" w:hanging="426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3.3. </w:t>
      </w:r>
      <w:r w:rsidR="00CE757E" w:rsidRPr="00F12205">
        <w:rPr>
          <w:rFonts w:ascii="Arial" w:hAnsi="Arial" w:cs="Arial"/>
        </w:rPr>
        <w:t>Fun</w:t>
      </w:r>
      <w:r w:rsidRPr="00F12205">
        <w:rPr>
          <w:rFonts w:ascii="Arial" w:hAnsi="Arial" w:cs="Arial"/>
        </w:rPr>
        <w:t>damento constitucional de la función j</w:t>
      </w:r>
      <w:r w:rsidR="00CE757E" w:rsidRPr="00F12205">
        <w:rPr>
          <w:rFonts w:ascii="Arial" w:hAnsi="Arial" w:cs="Arial"/>
        </w:rPr>
        <w:t>udicial</w:t>
      </w:r>
    </w:p>
    <w:p w14:paraId="7A68AA8F" w14:textId="77777777" w:rsidR="00D94CAE" w:rsidRPr="00F12205" w:rsidRDefault="00D94CAE" w:rsidP="00F12205">
      <w:pPr>
        <w:spacing w:after="0"/>
        <w:ind w:left="1134" w:hanging="567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3.3.1 Artículos 113 y 116, fracción III, de la </w:t>
      </w:r>
      <w:r w:rsidRPr="00F12205">
        <w:rPr>
          <w:rFonts w:ascii="Arial" w:hAnsi="Arial" w:cs="Arial"/>
          <w:bCs/>
        </w:rPr>
        <w:t xml:space="preserve">Constitución Política de los </w:t>
      </w:r>
      <w:r w:rsidR="00A44BA3" w:rsidRPr="00F12205">
        <w:rPr>
          <w:rFonts w:ascii="Arial" w:hAnsi="Arial" w:cs="Arial"/>
        </w:rPr>
        <w:t>Estados Unidos Mexicanos</w:t>
      </w:r>
    </w:p>
    <w:p w14:paraId="1C641DF2" w14:textId="77777777" w:rsidR="00CE757E" w:rsidRDefault="00D94CAE" w:rsidP="00F12205">
      <w:pPr>
        <w:spacing w:after="0"/>
        <w:ind w:left="1134" w:hanging="567"/>
        <w:jc w:val="both"/>
        <w:rPr>
          <w:rFonts w:ascii="Arial" w:hAnsi="Arial" w:cs="Arial"/>
          <w:bCs/>
        </w:rPr>
      </w:pPr>
      <w:r w:rsidRPr="00F12205">
        <w:rPr>
          <w:rFonts w:ascii="Arial" w:hAnsi="Arial" w:cs="Arial"/>
        </w:rPr>
        <w:t xml:space="preserve">3.3.2 </w:t>
      </w:r>
      <w:r w:rsidR="00CE757E" w:rsidRPr="00F12205">
        <w:rPr>
          <w:rFonts w:ascii="Arial" w:hAnsi="Arial" w:cs="Arial"/>
        </w:rPr>
        <w:t xml:space="preserve">Artículos del 67 al 76  de la </w:t>
      </w:r>
      <w:r w:rsidR="00CE757E" w:rsidRPr="00F12205">
        <w:rPr>
          <w:rFonts w:ascii="Arial" w:hAnsi="Arial" w:cs="Arial"/>
          <w:bCs/>
        </w:rPr>
        <w:t>Constitución Política del Estado Libre y Soberano de Colima</w:t>
      </w:r>
    </w:p>
    <w:p w14:paraId="47DD9944" w14:textId="77777777" w:rsidR="00BC267A" w:rsidRPr="00F12205" w:rsidRDefault="00BC267A" w:rsidP="00F12205">
      <w:pPr>
        <w:spacing w:after="0"/>
        <w:ind w:left="1134" w:hanging="567"/>
        <w:jc w:val="both"/>
        <w:rPr>
          <w:rFonts w:ascii="Arial" w:hAnsi="Arial" w:cs="Arial"/>
        </w:rPr>
      </w:pPr>
    </w:p>
    <w:p w14:paraId="1B4DA311" w14:textId="77777777" w:rsidR="003F3C5E" w:rsidRPr="00BC267A" w:rsidRDefault="008B33B0" w:rsidP="008B4DA4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BC267A">
        <w:rPr>
          <w:rFonts w:ascii="Arial" w:hAnsi="Arial" w:cs="Arial"/>
          <w:b/>
        </w:rPr>
        <w:t xml:space="preserve">TEMAS ESPECIALES: </w:t>
      </w:r>
      <w:r w:rsidR="003F3C5E" w:rsidRPr="00BC267A">
        <w:rPr>
          <w:rFonts w:ascii="Arial" w:hAnsi="Arial" w:cs="Arial"/>
          <w:b/>
        </w:rPr>
        <w:t>PARTE SUSTANTIVA</w:t>
      </w:r>
    </w:p>
    <w:p w14:paraId="0C758318" w14:textId="77777777" w:rsidR="00CA1832" w:rsidRPr="00BC267A" w:rsidRDefault="00CA1832" w:rsidP="00BC267A">
      <w:pPr>
        <w:spacing w:after="0"/>
        <w:jc w:val="both"/>
        <w:rPr>
          <w:rFonts w:ascii="Arial" w:hAnsi="Arial" w:cs="Arial"/>
          <w:b/>
        </w:rPr>
        <w:sectPr w:rsidR="00CA1832" w:rsidRPr="00BC267A" w:rsidSect="00CA1832">
          <w:type w:val="continuous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1332E0E0" w14:textId="77777777" w:rsidR="00661AE6" w:rsidRPr="00F12205" w:rsidRDefault="00752ABE" w:rsidP="008B4DA4">
      <w:pPr>
        <w:pStyle w:val="Prrafodelista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F12205">
        <w:rPr>
          <w:rFonts w:ascii="Arial" w:hAnsi="Arial" w:cs="Arial"/>
          <w:b/>
        </w:rPr>
        <w:t xml:space="preserve">PERSONAS </w:t>
      </w:r>
    </w:p>
    <w:p w14:paraId="21E9AAD9" w14:textId="77777777" w:rsidR="00661AE6" w:rsidRPr="00F12205" w:rsidRDefault="00F837B1" w:rsidP="00F12205">
      <w:pPr>
        <w:spacing w:after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1.1 </w:t>
      </w:r>
      <w:r w:rsidR="00661AE6" w:rsidRPr="00F12205">
        <w:rPr>
          <w:rFonts w:ascii="Arial" w:hAnsi="Arial" w:cs="Arial"/>
        </w:rPr>
        <w:t>Nombre</w:t>
      </w:r>
    </w:p>
    <w:p w14:paraId="1C4C0686" w14:textId="77777777" w:rsidR="00661AE6" w:rsidRPr="00F12205" w:rsidRDefault="00F837B1" w:rsidP="00F12205">
      <w:pPr>
        <w:spacing w:after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1.2 </w:t>
      </w:r>
      <w:r w:rsidR="00661AE6" w:rsidRPr="00F12205">
        <w:rPr>
          <w:rFonts w:ascii="Arial" w:hAnsi="Arial" w:cs="Arial"/>
        </w:rPr>
        <w:t>Domicilio</w:t>
      </w:r>
    </w:p>
    <w:p w14:paraId="2BA3054B" w14:textId="77777777" w:rsidR="00661AE6" w:rsidRPr="00F12205" w:rsidRDefault="00F837B1" w:rsidP="00F12205">
      <w:pPr>
        <w:spacing w:after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1.3 </w:t>
      </w:r>
      <w:r w:rsidR="00661AE6" w:rsidRPr="00F12205">
        <w:rPr>
          <w:rFonts w:ascii="Arial" w:hAnsi="Arial" w:cs="Arial"/>
        </w:rPr>
        <w:t>Capacidad</w:t>
      </w:r>
    </w:p>
    <w:p w14:paraId="280ED415" w14:textId="77777777" w:rsidR="00F837B1" w:rsidRPr="00F12205" w:rsidRDefault="00F837B1" w:rsidP="00F12205">
      <w:pPr>
        <w:spacing w:after="0"/>
        <w:jc w:val="both"/>
        <w:rPr>
          <w:rFonts w:ascii="Arial" w:hAnsi="Arial" w:cs="Arial"/>
        </w:rPr>
      </w:pPr>
    </w:p>
    <w:p w14:paraId="5BEAE831" w14:textId="77777777" w:rsidR="00F837B1" w:rsidRPr="00F12205" w:rsidRDefault="00752ABE" w:rsidP="008B4DA4">
      <w:pPr>
        <w:pStyle w:val="Prrafodelista"/>
        <w:numPr>
          <w:ilvl w:val="0"/>
          <w:numId w:val="2"/>
        </w:numPr>
        <w:spacing w:after="0"/>
        <w:contextualSpacing w:val="0"/>
        <w:jc w:val="both"/>
        <w:rPr>
          <w:rFonts w:ascii="Arial" w:hAnsi="Arial" w:cs="Arial"/>
          <w:b/>
        </w:rPr>
      </w:pPr>
      <w:r w:rsidRPr="00F12205">
        <w:rPr>
          <w:rFonts w:ascii="Arial" w:hAnsi="Arial" w:cs="Arial"/>
          <w:b/>
        </w:rPr>
        <w:t xml:space="preserve">FAMILIA </w:t>
      </w:r>
    </w:p>
    <w:p w14:paraId="5DDA9357" w14:textId="77777777" w:rsidR="00F837B1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Matrimonio y su régimen patrimonial</w:t>
      </w:r>
    </w:p>
    <w:p w14:paraId="25534DE5" w14:textId="77777777" w:rsidR="00F837B1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Divorcio</w:t>
      </w:r>
    </w:p>
    <w:p w14:paraId="07E00324" w14:textId="77777777" w:rsidR="00F837B1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Parentesco</w:t>
      </w:r>
    </w:p>
    <w:p w14:paraId="37E5315A" w14:textId="77777777" w:rsidR="00F837B1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Alimentos</w:t>
      </w:r>
    </w:p>
    <w:p w14:paraId="6EA32927" w14:textId="77777777" w:rsidR="00F837B1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Paternidad y filiación</w:t>
      </w:r>
    </w:p>
    <w:p w14:paraId="046EA6BF" w14:textId="77777777" w:rsidR="00022C83" w:rsidRPr="00F12205" w:rsidRDefault="00022C83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Adopción</w:t>
      </w:r>
    </w:p>
    <w:p w14:paraId="23FF9E51" w14:textId="77777777" w:rsidR="00022C83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Patria potestad, custodia y convivencia</w:t>
      </w:r>
    </w:p>
    <w:p w14:paraId="2069545B" w14:textId="77777777" w:rsidR="00F837B1" w:rsidRPr="00F12205" w:rsidRDefault="00F837B1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Tutela</w:t>
      </w:r>
    </w:p>
    <w:p w14:paraId="03D5F31D" w14:textId="77777777" w:rsidR="00022C83" w:rsidRPr="00F12205" w:rsidRDefault="00022C83" w:rsidP="008B4DA4">
      <w:pPr>
        <w:pStyle w:val="Prrafodelista"/>
        <w:numPr>
          <w:ilvl w:val="1"/>
          <w:numId w:val="3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Ausentes e ignorados</w:t>
      </w:r>
    </w:p>
    <w:p w14:paraId="41DC6106" w14:textId="77777777" w:rsidR="00F837B1" w:rsidRPr="00F12205" w:rsidRDefault="00A22DFA" w:rsidP="00F12205">
      <w:pPr>
        <w:spacing w:after="0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2.10</w:t>
      </w:r>
      <w:r w:rsidR="00F837B1" w:rsidRPr="00F12205">
        <w:rPr>
          <w:rFonts w:ascii="Arial" w:hAnsi="Arial" w:cs="Arial"/>
          <w:lang w:eastAsia="es-ES"/>
        </w:rPr>
        <w:t xml:space="preserve"> Patrimonio familiar</w:t>
      </w:r>
    </w:p>
    <w:p w14:paraId="3E82F394" w14:textId="77777777" w:rsidR="00F837B1" w:rsidRPr="00F12205" w:rsidRDefault="00F837B1" w:rsidP="00F12205">
      <w:pPr>
        <w:spacing w:after="0"/>
        <w:rPr>
          <w:rFonts w:ascii="Arial" w:hAnsi="Arial" w:cs="Arial"/>
          <w:lang w:eastAsia="es-ES"/>
        </w:rPr>
      </w:pPr>
    </w:p>
    <w:p w14:paraId="40C74AC9" w14:textId="77777777" w:rsidR="00F837B1" w:rsidRPr="00F12205" w:rsidRDefault="00752ABE" w:rsidP="008B4DA4">
      <w:pPr>
        <w:pStyle w:val="Prrafodelista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/>
          <w:lang w:eastAsia="es-ES"/>
        </w:rPr>
        <w:t xml:space="preserve">BIENES </w:t>
      </w:r>
    </w:p>
    <w:p w14:paraId="388CC894" w14:textId="77777777" w:rsidR="00882AE2" w:rsidRPr="00F12205" w:rsidRDefault="00F837B1" w:rsidP="008B4DA4">
      <w:pPr>
        <w:pStyle w:val="Prrafodelista"/>
        <w:numPr>
          <w:ilvl w:val="1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Posesión </w:t>
      </w:r>
    </w:p>
    <w:p w14:paraId="0BF79B27" w14:textId="77777777" w:rsidR="00952156" w:rsidRPr="00F12205" w:rsidRDefault="00882AE2" w:rsidP="008B4DA4">
      <w:pPr>
        <w:pStyle w:val="Prrafodelista"/>
        <w:numPr>
          <w:ilvl w:val="1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</w:t>
      </w:r>
      <w:r w:rsidR="00952156" w:rsidRPr="00F12205">
        <w:rPr>
          <w:rFonts w:ascii="Arial" w:hAnsi="Arial" w:cs="Arial"/>
        </w:rPr>
        <w:t xml:space="preserve">ropiedad </w:t>
      </w:r>
    </w:p>
    <w:p w14:paraId="3507E24A" w14:textId="77777777" w:rsidR="00882AE2" w:rsidRPr="00F12205" w:rsidRDefault="00882AE2" w:rsidP="008B4DA4">
      <w:pPr>
        <w:pStyle w:val="Prrafodelista"/>
        <w:numPr>
          <w:ilvl w:val="1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Copropiedad </w:t>
      </w:r>
    </w:p>
    <w:p w14:paraId="0A80F06D" w14:textId="77777777" w:rsidR="00952156" w:rsidRPr="00F12205" w:rsidRDefault="00952156" w:rsidP="008B4DA4">
      <w:pPr>
        <w:pStyle w:val="Prrafodelista"/>
        <w:numPr>
          <w:ilvl w:val="1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proofErr w:type="spellStart"/>
      <w:r w:rsidRPr="00F12205">
        <w:rPr>
          <w:rFonts w:ascii="Arial" w:hAnsi="Arial" w:cs="Arial"/>
        </w:rPr>
        <w:t>U</w:t>
      </w:r>
      <w:r w:rsidR="00882AE2" w:rsidRPr="00F12205">
        <w:rPr>
          <w:rFonts w:ascii="Arial" w:hAnsi="Arial" w:cs="Arial"/>
        </w:rPr>
        <w:t>fructo</w:t>
      </w:r>
      <w:proofErr w:type="spellEnd"/>
      <w:r w:rsidR="00882AE2" w:rsidRPr="00F12205">
        <w:rPr>
          <w:rFonts w:ascii="Arial" w:hAnsi="Arial" w:cs="Arial"/>
        </w:rPr>
        <w:t>, uso y habitación</w:t>
      </w:r>
    </w:p>
    <w:p w14:paraId="0F943A47" w14:textId="77777777" w:rsidR="00D71CE0" w:rsidRPr="00F12205" w:rsidRDefault="00D71CE0" w:rsidP="008B4DA4">
      <w:pPr>
        <w:pStyle w:val="Prrafodelista"/>
        <w:numPr>
          <w:ilvl w:val="1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Servidumbre</w:t>
      </w:r>
    </w:p>
    <w:p w14:paraId="448C5D81" w14:textId="77777777" w:rsidR="00941340" w:rsidRPr="00F12205" w:rsidRDefault="00941340" w:rsidP="008B4DA4">
      <w:pPr>
        <w:pStyle w:val="Prrafodelista"/>
        <w:numPr>
          <w:ilvl w:val="1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>Prescripción</w:t>
      </w:r>
    </w:p>
    <w:p w14:paraId="57EC020B" w14:textId="77777777" w:rsidR="001D4392" w:rsidRPr="00F12205" w:rsidRDefault="001D4392" w:rsidP="00F12205">
      <w:pPr>
        <w:pStyle w:val="Prrafodelista"/>
        <w:spacing w:after="0"/>
        <w:ind w:left="1080"/>
        <w:contextualSpacing w:val="0"/>
        <w:rPr>
          <w:rFonts w:ascii="Arial" w:hAnsi="Arial" w:cs="Arial"/>
          <w:b/>
          <w:lang w:eastAsia="es-ES"/>
        </w:rPr>
      </w:pPr>
    </w:p>
    <w:p w14:paraId="14173438" w14:textId="77777777" w:rsidR="00F837B1" w:rsidRPr="00F12205" w:rsidRDefault="00752ABE" w:rsidP="008B4DA4">
      <w:pPr>
        <w:pStyle w:val="Prrafodelista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/>
          <w:lang w:eastAsia="es-ES"/>
        </w:rPr>
        <w:t>SUCESIONES</w:t>
      </w:r>
    </w:p>
    <w:p w14:paraId="593B021D" w14:textId="77777777" w:rsidR="00643B66" w:rsidRPr="00F12205" w:rsidRDefault="00643B66" w:rsidP="00F12205">
      <w:pPr>
        <w:spacing w:after="0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4.1 </w:t>
      </w:r>
      <w:r w:rsidR="00517D1F" w:rsidRPr="00F12205">
        <w:rPr>
          <w:rFonts w:ascii="Arial" w:hAnsi="Arial" w:cs="Arial"/>
        </w:rPr>
        <w:t xml:space="preserve">Sucesión testamentaria </w:t>
      </w:r>
    </w:p>
    <w:p w14:paraId="47CCEE19" w14:textId="77777777" w:rsidR="00643B66" w:rsidRPr="00F12205" w:rsidRDefault="00643B66" w:rsidP="00F12205">
      <w:pPr>
        <w:spacing w:after="0"/>
        <w:rPr>
          <w:rFonts w:ascii="Arial" w:hAnsi="Arial" w:cs="Arial"/>
        </w:rPr>
      </w:pPr>
      <w:r w:rsidRPr="00F12205">
        <w:rPr>
          <w:rFonts w:ascii="Arial" w:hAnsi="Arial" w:cs="Arial"/>
        </w:rPr>
        <w:t>4.2 Sucesión legítima</w:t>
      </w:r>
    </w:p>
    <w:p w14:paraId="1BD70D93" w14:textId="77777777" w:rsidR="00517D1F" w:rsidRPr="00F12205" w:rsidRDefault="00643B66" w:rsidP="00F12205">
      <w:pPr>
        <w:spacing w:after="0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4.3 </w:t>
      </w:r>
      <w:r w:rsidR="003059A6" w:rsidRPr="00F12205">
        <w:rPr>
          <w:rFonts w:ascii="Arial" w:hAnsi="Arial" w:cs="Arial"/>
        </w:rPr>
        <w:t xml:space="preserve">Albaceazgo </w:t>
      </w:r>
    </w:p>
    <w:p w14:paraId="243087BC" w14:textId="77777777" w:rsidR="00643B66" w:rsidRPr="00F12205" w:rsidRDefault="00643B66" w:rsidP="00F12205">
      <w:pPr>
        <w:spacing w:after="0"/>
        <w:rPr>
          <w:rFonts w:ascii="Arial" w:hAnsi="Arial" w:cs="Arial"/>
        </w:rPr>
      </w:pPr>
      <w:r w:rsidRPr="00F12205">
        <w:rPr>
          <w:rFonts w:ascii="Arial" w:hAnsi="Arial" w:cs="Arial"/>
        </w:rPr>
        <w:lastRenderedPageBreak/>
        <w:t>4.4 Inventario y liquidación de la herencia</w:t>
      </w:r>
    </w:p>
    <w:p w14:paraId="74D40E23" w14:textId="77777777" w:rsidR="00517D1F" w:rsidRPr="00F12205" w:rsidRDefault="00643B66" w:rsidP="00F12205">
      <w:pPr>
        <w:spacing w:after="0"/>
        <w:rPr>
          <w:rFonts w:ascii="Arial" w:hAnsi="Arial" w:cs="Arial"/>
          <w:b/>
          <w:u w:val="single"/>
        </w:rPr>
      </w:pPr>
      <w:r w:rsidRPr="00F12205">
        <w:rPr>
          <w:rFonts w:ascii="Arial" w:hAnsi="Arial" w:cs="Arial"/>
        </w:rPr>
        <w:t>4.5 Partición</w:t>
      </w:r>
      <w:r w:rsidR="00517D1F" w:rsidRPr="00F12205">
        <w:rPr>
          <w:rFonts w:ascii="Arial" w:hAnsi="Arial" w:cs="Arial"/>
        </w:rPr>
        <w:t xml:space="preserve"> de</w:t>
      </w:r>
      <w:r w:rsidRPr="00F12205">
        <w:rPr>
          <w:rFonts w:ascii="Arial" w:hAnsi="Arial" w:cs="Arial"/>
        </w:rPr>
        <w:t xml:space="preserve"> la</w:t>
      </w:r>
      <w:r w:rsidR="00517D1F" w:rsidRPr="00F12205">
        <w:rPr>
          <w:rFonts w:ascii="Arial" w:hAnsi="Arial" w:cs="Arial"/>
        </w:rPr>
        <w:t xml:space="preserve"> herencia </w:t>
      </w:r>
    </w:p>
    <w:p w14:paraId="062F4290" w14:textId="77777777" w:rsidR="00C76097" w:rsidRPr="00F12205" w:rsidRDefault="00C76097" w:rsidP="00F12205">
      <w:pPr>
        <w:pStyle w:val="Prrafodelista"/>
        <w:spacing w:after="0"/>
        <w:ind w:left="360"/>
        <w:contextualSpacing w:val="0"/>
        <w:rPr>
          <w:rFonts w:ascii="Arial" w:hAnsi="Arial" w:cs="Arial"/>
          <w:b/>
          <w:highlight w:val="yellow"/>
          <w:u w:val="single"/>
        </w:rPr>
      </w:pPr>
    </w:p>
    <w:p w14:paraId="5E194CE0" w14:textId="77777777" w:rsidR="00752ABE" w:rsidRPr="00F12205" w:rsidRDefault="00752ABE" w:rsidP="008B4DA4">
      <w:pPr>
        <w:pStyle w:val="Prrafodelista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/>
          <w:lang w:eastAsia="es-ES"/>
        </w:rPr>
        <w:t>OBLIGACIONES Y CONTRATOS</w:t>
      </w:r>
    </w:p>
    <w:p w14:paraId="0BA720EB" w14:textId="77777777" w:rsidR="008275A4" w:rsidRPr="00F12205" w:rsidRDefault="00C85E25" w:rsidP="008B4DA4">
      <w:pPr>
        <w:pStyle w:val="Prrafodelista"/>
        <w:numPr>
          <w:ilvl w:val="1"/>
          <w:numId w:val="9"/>
        </w:numPr>
        <w:spacing w:after="0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lang w:eastAsia="es-ES"/>
        </w:rPr>
        <w:t>Fuentes de las obligaciones</w:t>
      </w:r>
    </w:p>
    <w:p w14:paraId="25A68E4C" w14:textId="77777777" w:rsidR="00517D1F" w:rsidRPr="00F12205" w:rsidRDefault="00517D1F" w:rsidP="00F12205">
      <w:pPr>
        <w:spacing w:after="0"/>
        <w:ind w:left="1134" w:hanging="567"/>
        <w:jc w:val="both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 xml:space="preserve">5.1.1 </w:t>
      </w:r>
      <w:r w:rsidR="00C85E25" w:rsidRPr="00F12205">
        <w:rPr>
          <w:rFonts w:ascii="Arial" w:hAnsi="Arial" w:cs="Arial"/>
          <w:lang w:eastAsia="es-ES"/>
        </w:rPr>
        <w:t>Contratos</w:t>
      </w:r>
    </w:p>
    <w:p w14:paraId="01ADB28F" w14:textId="77777777" w:rsidR="00517D1F" w:rsidRPr="00F12205" w:rsidRDefault="00517D1F" w:rsidP="00F12205">
      <w:pPr>
        <w:spacing w:after="0"/>
        <w:ind w:left="1134" w:hanging="567"/>
        <w:jc w:val="both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 xml:space="preserve">5.1.2 </w:t>
      </w:r>
      <w:r w:rsidR="00217CFA" w:rsidRPr="00F12205">
        <w:rPr>
          <w:rFonts w:ascii="Arial" w:hAnsi="Arial" w:cs="Arial"/>
        </w:rPr>
        <w:t>D</w:t>
      </w:r>
      <w:r w:rsidR="008275A4" w:rsidRPr="00F12205">
        <w:rPr>
          <w:rFonts w:ascii="Arial" w:hAnsi="Arial" w:cs="Arial"/>
        </w:rPr>
        <w:t>eclaración unilateral de la voluntad</w:t>
      </w:r>
    </w:p>
    <w:p w14:paraId="7FA7CD38" w14:textId="77777777" w:rsidR="008275A4" w:rsidRPr="00F12205" w:rsidRDefault="00517D1F" w:rsidP="00F12205">
      <w:pPr>
        <w:spacing w:after="0"/>
        <w:ind w:left="1134" w:hanging="567"/>
        <w:jc w:val="both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 xml:space="preserve">5.1.3 </w:t>
      </w:r>
      <w:r w:rsidR="00217CFA" w:rsidRPr="00F12205">
        <w:rPr>
          <w:rFonts w:ascii="Arial" w:hAnsi="Arial" w:cs="Arial"/>
        </w:rPr>
        <w:t>E</w:t>
      </w:r>
      <w:r w:rsidR="008275A4" w:rsidRPr="00F12205">
        <w:rPr>
          <w:rFonts w:ascii="Arial" w:hAnsi="Arial" w:cs="Arial"/>
        </w:rPr>
        <w:t>nriquecimiento ilegítimo</w:t>
      </w:r>
    </w:p>
    <w:p w14:paraId="6378E32B" w14:textId="77777777" w:rsidR="008275A4" w:rsidRPr="00F12205" w:rsidRDefault="00517D1F" w:rsidP="00F12205">
      <w:pPr>
        <w:spacing w:after="0"/>
        <w:ind w:left="1134" w:hanging="567"/>
        <w:jc w:val="both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5.1.4 </w:t>
      </w:r>
      <w:r w:rsidR="00217CFA" w:rsidRPr="00F12205">
        <w:rPr>
          <w:rFonts w:ascii="Arial" w:hAnsi="Arial" w:cs="Arial"/>
        </w:rPr>
        <w:t>G</w:t>
      </w:r>
      <w:r w:rsidR="008275A4" w:rsidRPr="00F12205">
        <w:rPr>
          <w:rFonts w:ascii="Arial" w:hAnsi="Arial" w:cs="Arial"/>
        </w:rPr>
        <w:t>estión de negocios</w:t>
      </w:r>
    </w:p>
    <w:p w14:paraId="2FAFC2E9" w14:textId="77777777" w:rsidR="00217CFA" w:rsidRPr="00F12205" w:rsidRDefault="00517D1F" w:rsidP="00F12205">
      <w:pPr>
        <w:tabs>
          <w:tab w:val="left" w:pos="680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5.1.5 </w:t>
      </w:r>
      <w:r w:rsidR="00217CFA" w:rsidRPr="00F12205">
        <w:rPr>
          <w:rFonts w:ascii="Arial" w:hAnsi="Arial" w:cs="Arial"/>
        </w:rPr>
        <w:t>O</w:t>
      </w:r>
      <w:r w:rsidR="008275A4" w:rsidRPr="00F12205">
        <w:rPr>
          <w:rFonts w:ascii="Arial" w:hAnsi="Arial" w:cs="Arial"/>
        </w:rPr>
        <w:t>bligaciones que nacen de los actos ilícitos</w:t>
      </w:r>
    </w:p>
    <w:p w14:paraId="04D539C4" w14:textId="77777777" w:rsidR="008275A4" w:rsidRPr="00F12205" w:rsidRDefault="00517D1F" w:rsidP="00F12205">
      <w:pPr>
        <w:tabs>
          <w:tab w:val="left" w:pos="680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5.1.6 </w:t>
      </w:r>
      <w:r w:rsidR="00217CFA" w:rsidRPr="00F12205">
        <w:rPr>
          <w:rFonts w:ascii="Arial" w:hAnsi="Arial" w:cs="Arial"/>
        </w:rPr>
        <w:t>R</w:t>
      </w:r>
      <w:r w:rsidR="008275A4" w:rsidRPr="00F12205">
        <w:rPr>
          <w:rFonts w:ascii="Arial" w:hAnsi="Arial" w:cs="Arial"/>
        </w:rPr>
        <w:t>iesgo profesional</w:t>
      </w:r>
    </w:p>
    <w:p w14:paraId="0315D4DF" w14:textId="77777777" w:rsidR="008275A4" w:rsidRPr="00F12205" w:rsidRDefault="008275A4" w:rsidP="008B4DA4">
      <w:pPr>
        <w:pStyle w:val="Prrafodelista"/>
        <w:numPr>
          <w:ilvl w:val="1"/>
          <w:numId w:val="9"/>
        </w:numPr>
        <w:tabs>
          <w:tab w:val="left" w:pos="680"/>
          <w:tab w:val="left" w:pos="7938"/>
        </w:tabs>
        <w:spacing w:after="0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Modalidades de las obligaciones</w:t>
      </w:r>
    </w:p>
    <w:p w14:paraId="7794191E" w14:textId="77777777" w:rsidR="008275A4" w:rsidRPr="00F12205" w:rsidRDefault="00517D1F" w:rsidP="00F12205">
      <w:pPr>
        <w:tabs>
          <w:tab w:val="left" w:pos="1134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>5.2.1 C</w:t>
      </w:r>
      <w:r w:rsidR="008275A4" w:rsidRPr="00F12205">
        <w:rPr>
          <w:rFonts w:ascii="Arial" w:hAnsi="Arial" w:cs="Arial"/>
        </w:rPr>
        <w:t>ondicionales</w:t>
      </w:r>
    </w:p>
    <w:p w14:paraId="07949741" w14:textId="77777777" w:rsidR="008275A4" w:rsidRPr="00F12205" w:rsidRDefault="00517D1F" w:rsidP="00F12205">
      <w:pPr>
        <w:tabs>
          <w:tab w:val="left" w:pos="1134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>5.2.2 A</w:t>
      </w:r>
      <w:r w:rsidR="008275A4" w:rsidRPr="00F12205">
        <w:rPr>
          <w:rFonts w:ascii="Arial" w:hAnsi="Arial" w:cs="Arial"/>
        </w:rPr>
        <w:t xml:space="preserve"> plazo</w:t>
      </w:r>
    </w:p>
    <w:p w14:paraId="6A7B4CB0" w14:textId="77777777" w:rsidR="008275A4" w:rsidRPr="00F12205" w:rsidRDefault="00517D1F" w:rsidP="00F12205">
      <w:pPr>
        <w:tabs>
          <w:tab w:val="left" w:pos="1134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>5.2.3 C</w:t>
      </w:r>
      <w:r w:rsidR="008275A4" w:rsidRPr="00F12205">
        <w:rPr>
          <w:rFonts w:ascii="Arial" w:hAnsi="Arial" w:cs="Arial"/>
        </w:rPr>
        <w:t>onjuntivas y alternativas</w:t>
      </w:r>
    </w:p>
    <w:p w14:paraId="1739DEFF" w14:textId="77777777" w:rsidR="008275A4" w:rsidRPr="00F12205" w:rsidRDefault="00517D1F" w:rsidP="00F12205">
      <w:pPr>
        <w:tabs>
          <w:tab w:val="left" w:pos="1134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5.2.4 </w:t>
      </w:r>
      <w:r w:rsidR="00217CFA" w:rsidRPr="00F12205">
        <w:rPr>
          <w:rFonts w:ascii="Arial" w:hAnsi="Arial" w:cs="Arial"/>
        </w:rPr>
        <w:t xml:space="preserve"> </w:t>
      </w:r>
      <w:r w:rsidRPr="00F12205">
        <w:rPr>
          <w:rFonts w:ascii="Arial" w:hAnsi="Arial" w:cs="Arial"/>
        </w:rPr>
        <w:t>M</w:t>
      </w:r>
      <w:r w:rsidR="008275A4" w:rsidRPr="00F12205">
        <w:rPr>
          <w:rFonts w:ascii="Arial" w:hAnsi="Arial" w:cs="Arial"/>
        </w:rPr>
        <w:t>ancomunadas</w:t>
      </w:r>
    </w:p>
    <w:p w14:paraId="222C950F" w14:textId="77777777" w:rsidR="008275A4" w:rsidRPr="00F12205" w:rsidRDefault="00517D1F" w:rsidP="008B4DA4">
      <w:pPr>
        <w:pStyle w:val="Prrafodelista"/>
        <w:numPr>
          <w:ilvl w:val="2"/>
          <w:numId w:val="5"/>
        </w:numPr>
        <w:tabs>
          <w:tab w:val="left" w:pos="1134"/>
          <w:tab w:val="left" w:pos="7938"/>
        </w:tabs>
        <w:spacing w:after="0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D</w:t>
      </w:r>
      <w:r w:rsidR="008275A4" w:rsidRPr="00F12205">
        <w:rPr>
          <w:rFonts w:ascii="Arial" w:hAnsi="Arial" w:cs="Arial"/>
        </w:rPr>
        <w:t>e dar</w:t>
      </w:r>
    </w:p>
    <w:p w14:paraId="235F31AC" w14:textId="77777777" w:rsidR="00752ABE" w:rsidRPr="00F12205" w:rsidRDefault="00517D1F" w:rsidP="008B4DA4">
      <w:pPr>
        <w:pStyle w:val="Prrafodelista"/>
        <w:numPr>
          <w:ilvl w:val="2"/>
          <w:numId w:val="5"/>
        </w:numPr>
        <w:tabs>
          <w:tab w:val="left" w:pos="1134"/>
          <w:tab w:val="left" w:pos="7938"/>
        </w:tabs>
        <w:spacing w:after="0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D</w:t>
      </w:r>
      <w:r w:rsidR="008275A4" w:rsidRPr="00F12205">
        <w:rPr>
          <w:rFonts w:ascii="Arial" w:hAnsi="Arial" w:cs="Arial"/>
        </w:rPr>
        <w:t>e hacer o de no hacer</w:t>
      </w:r>
    </w:p>
    <w:p w14:paraId="1601696E" w14:textId="77777777" w:rsidR="00C7713E" w:rsidRPr="00F12205" w:rsidRDefault="00C7713E" w:rsidP="008B4DA4">
      <w:pPr>
        <w:pStyle w:val="Prrafodelista"/>
        <w:numPr>
          <w:ilvl w:val="1"/>
          <w:numId w:val="5"/>
        </w:numPr>
        <w:tabs>
          <w:tab w:val="left" w:pos="0"/>
        </w:tabs>
        <w:spacing w:after="0"/>
        <w:ind w:left="0" w:firstLine="0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  <w:lang w:eastAsia="es-ES"/>
        </w:rPr>
        <w:t>Transmisión de las obligaciones</w:t>
      </w:r>
    </w:p>
    <w:p w14:paraId="4F36618C" w14:textId="77777777" w:rsidR="00517D1F" w:rsidRPr="00F12205" w:rsidRDefault="00217CFA" w:rsidP="008B4DA4">
      <w:pPr>
        <w:pStyle w:val="Prrafodelista"/>
        <w:numPr>
          <w:ilvl w:val="2"/>
          <w:numId w:val="6"/>
        </w:numPr>
        <w:tabs>
          <w:tab w:val="left" w:pos="1134"/>
          <w:tab w:val="left" w:pos="7938"/>
        </w:tabs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C</w:t>
      </w:r>
      <w:r w:rsidR="008275A4" w:rsidRPr="00F12205">
        <w:rPr>
          <w:rFonts w:ascii="Arial" w:hAnsi="Arial" w:cs="Arial"/>
        </w:rPr>
        <w:t>esión de derechos</w:t>
      </w:r>
    </w:p>
    <w:p w14:paraId="744927B9" w14:textId="77777777" w:rsidR="00517D1F" w:rsidRPr="00F12205" w:rsidRDefault="00217CFA" w:rsidP="008B4DA4">
      <w:pPr>
        <w:pStyle w:val="Prrafodelista"/>
        <w:numPr>
          <w:ilvl w:val="2"/>
          <w:numId w:val="6"/>
        </w:numPr>
        <w:tabs>
          <w:tab w:val="left" w:pos="1134"/>
          <w:tab w:val="left" w:pos="7938"/>
        </w:tabs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C</w:t>
      </w:r>
      <w:r w:rsidR="008275A4" w:rsidRPr="00F12205">
        <w:rPr>
          <w:rFonts w:ascii="Arial" w:hAnsi="Arial" w:cs="Arial"/>
        </w:rPr>
        <w:t>esión de deudas</w:t>
      </w:r>
    </w:p>
    <w:p w14:paraId="3585EBAE" w14:textId="77777777" w:rsidR="008275A4" w:rsidRPr="00F12205" w:rsidRDefault="00217CFA" w:rsidP="008B4DA4">
      <w:pPr>
        <w:pStyle w:val="Prrafodelista"/>
        <w:numPr>
          <w:ilvl w:val="2"/>
          <w:numId w:val="6"/>
        </w:numPr>
        <w:tabs>
          <w:tab w:val="left" w:pos="1134"/>
          <w:tab w:val="left" w:pos="7938"/>
        </w:tabs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Subrogación</w:t>
      </w:r>
      <w:r w:rsidR="008275A4" w:rsidRPr="00F12205">
        <w:rPr>
          <w:rFonts w:ascii="Arial" w:hAnsi="Arial" w:cs="Arial"/>
        </w:rPr>
        <w:t xml:space="preserve"> </w:t>
      </w:r>
    </w:p>
    <w:p w14:paraId="6DAF3545" w14:textId="77777777" w:rsidR="00621B03" w:rsidRPr="00F12205" w:rsidRDefault="00621B03" w:rsidP="008B4DA4">
      <w:pPr>
        <w:pStyle w:val="Prrafodelista"/>
        <w:numPr>
          <w:ilvl w:val="1"/>
          <w:numId w:val="6"/>
        </w:numPr>
        <w:tabs>
          <w:tab w:val="left" w:pos="567"/>
          <w:tab w:val="left" w:pos="7938"/>
        </w:tabs>
        <w:spacing w:after="0"/>
        <w:ind w:left="0" w:firstLine="0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Efectos de las obligaciones </w:t>
      </w:r>
    </w:p>
    <w:p w14:paraId="759B87B5" w14:textId="77777777" w:rsidR="00621B03" w:rsidRPr="00F12205" w:rsidRDefault="00621B03" w:rsidP="008B4DA4">
      <w:pPr>
        <w:pStyle w:val="Prrafodelista"/>
        <w:numPr>
          <w:ilvl w:val="2"/>
          <w:numId w:val="6"/>
        </w:numPr>
        <w:tabs>
          <w:tab w:val="left" w:pos="1134"/>
          <w:tab w:val="left" w:pos="7938"/>
        </w:tabs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De las partes</w:t>
      </w:r>
    </w:p>
    <w:p w14:paraId="6AB21D78" w14:textId="77777777" w:rsidR="00517D1F" w:rsidRPr="00F12205" w:rsidRDefault="008275A4" w:rsidP="008B4DA4">
      <w:pPr>
        <w:pStyle w:val="Prrafodelista"/>
        <w:numPr>
          <w:ilvl w:val="0"/>
          <w:numId w:val="7"/>
        </w:numPr>
        <w:tabs>
          <w:tab w:val="left" w:pos="851"/>
          <w:tab w:val="left" w:pos="7938"/>
        </w:tabs>
        <w:spacing w:after="0"/>
        <w:ind w:left="851" w:hanging="284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  <w:lang w:eastAsia="es-ES"/>
        </w:rPr>
        <w:t>Cumplimiento de las obligaciones: pago,</w:t>
      </w:r>
      <w:r w:rsidR="00621B03" w:rsidRPr="00F12205">
        <w:rPr>
          <w:rFonts w:ascii="Arial" w:hAnsi="Arial" w:cs="Arial"/>
          <w:lang w:eastAsia="es-ES"/>
        </w:rPr>
        <w:t xml:space="preserve"> </w:t>
      </w:r>
      <w:r w:rsidRPr="00F12205">
        <w:rPr>
          <w:rFonts w:ascii="Arial" w:hAnsi="Arial" w:cs="Arial"/>
        </w:rPr>
        <w:t>ofrecimiento del pago y consignación</w:t>
      </w:r>
    </w:p>
    <w:p w14:paraId="4E216207" w14:textId="77777777" w:rsidR="00517D1F" w:rsidRPr="00F12205" w:rsidRDefault="00C7713E" w:rsidP="008B4DA4">
      <w:pPr>
        <w:pStyle w:val="Prrafodelista"/>
        <w:numPr>
          <w:ilvl w:val="0"/>
          <w:numId w:val="7"/>
        </w:numPr>
        <w:tabs>
          <w:tab w:val="left" w:pos="851"/>
          <w:tab w:val="left" w:pos="7938"/>
        </w:tabs>
        <w:spacing w:after="0"/>
        <w:ind w:left="851" w:hanging="284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  <w:lang w:eastAsia="es-ES"/>
        </w:rPr>
        <w:t>Incumplimiento de las obligaciones</w:t>
      </w:r>
      <w:r w:rsidR="00621B03" w:rsidRPr="00F12205">
        <w:rPr>
          <w:rFonts w:ascii="Arial" w:hAnsi="Arial" w:cs="Arial"/>
          <w:lang w:eastAsia="es-ES"/>
        </w:rPr>
        <w:t xml:space="preserve">: consecuencias, evicción </w:t>
      </w:r>
      <w:r w:rsidR="008275A4" w:rsidRPr="00F12205">
        <w:rPr>
          <w:rFonts w:ascii="Arial" w:hAnsi="Arial" w:cs="Arial"/>
        </w:rPr>
        <w:t>y saneamiento</w:t>
      </w:r>
    </w:p>
    <w:p w14:paraId="71BA93C9" w14:textId="77777777" w:rsidR="00621B03" w:rsidRPr="00F12205" w:rsidRDefault="00621B03" w:rsidP="008B4DA4">
      <w:pPr>
        <w:pStyle w:val="Prrafodelista"/>
        <w:numPr>
          <w:ilvl w:val="2"/>
          <w:numId w:val="6"/>
        </w:numPr>
        <w:tabs>
          <w:tab w:val="left" w:pos="1134"/>
          <w:tab w:val="left" w:pos="7938"/>
        </w:tabs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Con relación a tercero</w:t>
      </w:r>
    </w:p>
    <w:p w14:paraId="1DC47FC8" w14:textId="77777777" w:rsidR="00621B03" w:rsidRPr="00F12205" w:rsidRDefault="00517D1F" w:rsidP="00F12205">
      <w:pPr>
        <w:tabs>
          <w:tab w:val="left" w:pos="680"/>
          <w:tab w:val="left" w:pos="7938"/>
        </w:tabs>
        <w:spacing w:after="0"/>
        <w:ind w:left="851" w:hanging="284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- </w:t>
      </w:r>
      <w:r w:rsidR="00621B03" w:rsidRPr="00F12205">
        <w:rPr>
          <w:rFonts w:ascii="Arial" w:hAnsi="Arial" w:cs="Arial"/>
        </w:rPr>
        <w:t>A</w:t>
      </w:r>
      <w:r w:rsidR="001D4392" w:rsidRPr="00F12205">
        <w:rPr>
          <w:rFonts w:ascii="Arial" w:hAnsi="Arial" w:cs="Arial"/>
        </w:rPr>
        <w:t>ctos celebrados en fraude de</w:t>
      </w:r>
      <w:r w:rsidR="008275A4" w:rsidRPr="00F12205">
        <w:rPr>
          <w:rFonts w:ascii="Arial" w:hAnsi="Arial" w:cs="Arial"/>
        </w:rPr>
        <w:t xml:space="preserve"> acreedores</w:t>
      </w:r>
    </w:p>
    <w:p w14:paraId="1666D594" w14:textId="77777777" w:rsidR="008275A4" w:rsidRPr="00F12205" w:rsidRDefault="00621B03" w:rsidP="00F12205">
      <w:pPr>
        <w:tabs>
          <w:tab w:val="left" w:pos="680"/>
          <w:tab w:val="left" w:pos="7938"/>
        </w:tabs>
        <w:spacing w:after="0"/>
        <w:ind w:left="851" w:hanging="284"/>
        <w:rPr>
          <w:rFonts w:ascii="Arial" w:hAnsi="Arial" w:cs="Arial"/>
        </w:rPr>
      </w:pPr>
      <w:r w:rsidRPr="00F12205">
        <w:rPr>
          <w:rFonts w:ascii="Arial" w:hAnsi="Arial" w:cs="Arial"/>
        </w:rPr>
        <w:t>- S</w:t>
      </w:r>
      <w:r w:rsidR="001D4392" w:rsidRPr="00F12205">
        <w:rPr>
          <w:rFonts w:ascii="Arial" w:hAnsi="Arial" w:cs="Arial"/>
        </w:rPr>
        <w:t>imulación de</w:t>
      </w:r>
      <w:r w:rsidR="008275A4" w:rsidRPr="00F12205">
        <w:rPr>
          <w:rFonts w:ascii="Arial" w:hAnsi="Arial" w:cs="Arial"/>
        </w:rPr>
        <w:t xml:space="preserve"> actos jurídicos</w:t>
      </w:r>
    </w:p>
    <w:p w14:paraId="021C51E8" w14:textId="77777777" w:rsidR="00C7713E" w:rsidRPr="00F12205" w:rsidRDefault="00C7713E" w:rsidP="008B4DA4">
      <w:pPr>
        <w:pStyle w:val="Prrafodelista"/>
        <w:numPr>
          <w:ilvl w:val="1"/>
          <w:numId w:val="6"/>
        </w:numPr>
        <w:spacing w:after="0"/>
        <w:ind w:left="0" w:firstLine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Extinción de las obligaciones</w:t>
      </w:r>
    </w:p>
    <w:p w14:paraId="137EDB2B" w14:textId="77777777" w:rsidR="00621B03" w:rsidRPr="00F12205" w:rsidRDefault="00517D1F" w:rsidP="00F12205">
      <w:pPr>
        <w:tabs>
          <w:tab w:val="left" w:pos="680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5.5.1 </w:t>
      </w:r>
      <w:r w:rsidR="00621B03" w:rsidRPr="00F12205">
        <w:rPr>
          <w:rFonts w:ascii="Arial" w:hAnsi="Arial" w:cs="Arial"/>
        </w:rPr>
        <w:t>C</w:t>
      </w:r>
      <w:r w:rsidR="008275A4" w:rsidRPr="00F12205">
        <w:rPr>
          <w:rFonts w:ascii="Arial" w:hAnsi="Arial" w:cs="Arial"/>
        </w:rPr>
        <w:t>ompensación</w:t>
      </w:r>
    </w:p>
    <w:p w14:paraId="04AAC8B5" w14:textId="77777777" w:rsidR="00621B03" w:rsidRPr="00F12205" w:rsidRDefault="00517D1F" w:rsidP="00F12205">
      <w:pPr>
        <w:tabs>
          <w:tab w:val="left" w:pos="680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5.5.2 </w:t>
      </w:r>
      <w:r w:rsidR="00621B03" w:rsidRPr="00F12205">
        <w:rPr>
          <w:rFonts w:ascii="Arial" w:hAnsi="Arial" w:cs="Arial"/>
        </w:rPr>
        <w:t>C</w:t>
      </w:r>
      <w:r w:rsidR="008275A4" w:rsidRPr="00F12205">
        <w:rPr>
          <w:rFonts w:ascii="Arial" w:hAnsi="Arial" w:cs="Arial"/>
        </w:rPr>
        <w:t>onfusión de derechos</w:t>
      </w:r>
    </w:p>
    <w:p w14:paraId="26E28832" w14:textId="77777777" w:rsidR="008275A4" w:rsidRPr="00F12205" w:rsidRDefault="00517D1F" w:rsidP="00F12205">
      <w:pPr>
        <w:tabs>
          <w:tab w:val="left" w:pos="680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5.5.3 </w:t>
      </w:r>
      <w:r w:rsidR="00621B03" w:rsidRPr="00F12205">
        <w:rPr>
          <w:rFonts w:ascii="Arial" w:hAnsi="Arial" w:cs="Arial"/>
        </w:rPr>
        <w:t>R</w:t>
      </w:r>
      <w:r w:rsidR="008275A4" w:rsidRPr="00F12205">
        <w:rPr>
          <w:rFonts w:ascii="Arial" w:hAnsi="Arial" w:cs="Arial"/>
        </w:rPr>
        <w:t>emisión de la deuda</w:t>
      </w:r>
    </w:p>
    <w:p w14:paraId="5B8FA1BB" w14:textId="77777777" w:rsidR="00621B03" w:rsidRPr="00F12205" w:rsidRDefault="00517D1F" w:rsidP="00F12205">
      <w:pPr>
        <w:tabs>
          <w:tab w:val="left" w:pos="680"/>
          <w:tab w:val="left" w:pos="7938"/>
        </w:tabs>
        <w:spacing w:after="0"/>
        <w:ind w:left="1134" w:hanging="567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5.5.4 </w:t>
      </w:r>
      <w:r w:rsidR="00621B03" w:rsidRPr="00F12205">
        <w:rPr>
          <w:rFonts w:ascii="Arial" w:hAnsi="Arial" w:cs="Arial"/>
        </w:rPr>
        <w:t>N</w:t>
      </w:r>
      <w:r w:rsidR="008275A4" w:rsidRPr="00F12205">
        <w:rPr>
          <w:rFonts w:ascii="Arial" w:hAnsi="Arial" w:cs="Arial"/>
        </w:rPr>
        <w:t>ovación</w:t>
      </w:r>
    </w:p>
    <w:p w14:paraId="303C6C49" w14:textId="77777777" w:rsidR="008275A4" w:rsidRPr="00F12205" w:rsidRDefault="00621B03" w:rsidP="008B4DA4">
      <w:pPr>
        <w:pStyle w:val="Prrafodelista"/>
        <w:numPr>
          <w:ilvl w:val="1"/>
          <w:numId w:val="6"/>
        </w:numPr>
        <w:tabs>
          <w:tab w:val="left" w:pos="680"/>
          <w:tab w:val="left" w:pos="7938"/>
        </w:tabs>
        <w:spacing w:after="0"/>
        <w:ind w:left="0" w:firstLine="0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I</w:t>
      </w:r>
      <w:r w:rsidR="00C85E25" w:rsidRPr="00F12205">
        <w:rPr>
          <w:rFonts w:ascii="Arial" w:hAnsi="Arial" w:cs="Arial"/>
        </w:rPr>
        <w:t>nexistencia y nulidad</w:t>
      </w:r>
    </w:p>
    <w:p w14:paraId="1912EED5" w14:textId="77777777" w:rsidR="00517D1F" w:rsidRPr="00F12205" w:rsidRDefault="00517D1F" w:rsidP="008B4DA4">
      <w:pPr>
        <w:pStyle w:val="Prrafodelista"/>
        <w:numPr>
          <w:ilvl w:val="1"/>
          <w:numId w:val="6"/>
        </w:numPr>
        <w:spacing w:after="0"/>
        <w:ind w:left="0" w:firstLine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Responsabilidad civil</w:t>
      </w:r>
    </w:p>
    <w:p w14:paraId="066131B5" w14:textId="77777777" w:rsidR="00C7713E" w:rsidRPr="00F12205" w:rsidRDefault="00F86462" w:rsidP="008B4DA4">
      <w:pPr>
        <w:pStyle w:val="Prrafodelista"/>
        <w:numPr>
          <w:ilvl w:val="1"/>
          <w:numId w:val="6"/>
        </w:numPr>
        <w:spacing w:after="0"/>
        <w:ind w:left="0" w:firstLine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Contratos</w:t>
      </w:r>
    </w:p>
    <w:p w14:paraId="59BC9570" w14:textId="77777777" w:rsidR="00517D1F" w:rsidRPr="00F12205" w:rsidRDefault="00F86462" w:rsidP="008B4DA4">
      <w:pPr>
        <w:pStyle w:val="Prrafodelista"/>
        <w:numPr>
          <w:ilvl w:val="2"/>
          <w:numId w:val="6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Elementos</w:t>
      </w:r>
    </w:p>
    <w:p w14:paraId="32BDDBBB" w14:textId="77777777" w:rsidR="00B17A88" w:rsidRPr="00F12205" w:rsidRDefault="00424E45" w:rsidP="008B4DA4">
      <w:pPr>
        <w:pStyle w:val="Prrafodelista"/>
        <w:numPr>
          <w:ilvl w:val="2"/>
          <w:numId w:val="6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Contratos t</w:t>
      </w:r>
      <w:r w:rsidR="00B17A88" w:rsidRPr="00F12205">
        <w:rPr>
          <w:rFonts w:ascii="Arial" w:hAnsi="Arial" w:cs="Arial"/>
          <w:lang w:eastAsia="es-ES"/>
        </w:rPr>
        <w:t>raslativos de dominio</w:t>
      </w:r>
    </w:p>
    <w:p w14:paraId="38A359F1" w14:textId="77777777" w:rsidR="00517D1F" w:rsidRPr="00F12205" w:rsidRDefault="00F86462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Compraventa</w:t>
      </w:r>
    </w:p>
    <w:p w14:paraId="6DBE578D" w14:textId="77777777" w:rsidR="00517D1F" w:rsidRPr="00F12205" w:rsidRDefault="00B17A88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 xml:space="preserve">Permuta </w:t>
      </w:r>
    </w:p>
    <w:p w14:paraId="3A31B6BB" w14:textId="77777777" w:rsidR="00517D1F" w:rsidRPr="00F12205" w:rsidRDefault="00B17A88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Donación</w:t>
      </w:r>
    </w:p>
    <w:p w14:paraId="203BFD2D" w14:textId="77777777" w:rsidR="00B17A88" w:rsidRPr="00F12205" w:rsidRDefault="00B17A88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Mutuo</w:t>
      </w:r>
    </w:p>
    <w:p w14:paraId="386C67A3" w14:textId="77777777" w:rsidR="00B17A88" w:rsidRPr="00F12205" w:rsidRDefault="00424E45" w:rsidP="008B4DA4">
      <w:pPr>
        <w:pStyle w:val="Prrafodelista"/>
        <w:numPr>
          <w:ilvl w:val="2"/>
          <w:numId w:val="6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</w:rPr>
        <w:t>Contratos t</w:t>
      </w:r>
      <w:r w:rsidR="00B17A88" w:rsidRPr="00F12205">
        <w:rPr>
          <w:rFonts w:ascii="Arial" w:hAnsi="Arial" w:cs="Arial"/>
        </w:rPr>
        <w:t xml:space="preserve">raslativos del uso, goce y disfrute temporal </w:t>
      </w:r>
    </w:p>
    <w:p w14:paraId="31D0AC36" w14:textId="77777777" w:rsidR="00517D1F" w:rsidRPr="00F12205" w:rsidRDefault="00F86462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lastRenderedPageBreak/>
        <w:t>Arrendamiento</w:t>
      </w:r>
    </w:p>
    <w:p w14:paraId="2D6B5ED9" w14:textId="77777777" w:rsidR="00C7713E" w:rsidRPr="00F12205" w:rsidRDefault="00F86462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Comodato</w:t>
      </w:r>
    </w:p>
    <w:p w14:paraId="0B226C66" w14:textId="77777777" w:rsidR="00B17A88" w:rsidRPr="00F12205" w:rsidRDefault="00424E45" w:rsidP="008B4DA4">
      <w:pPr>
        <w:pStyle w:val="Prrafodelista"/>
        <w:numPr>
          <w:ilvl w:val="2"/>
          <w:numId w:val="6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Contratos de garantía</w:t>
      </w:r>
    </w:p>
    <w:p w14:paraId="42A5360F" w14:textId="77777777" w:rsidR="00517D1F" w:rsidRPr="00F12205" w:rsidRDefault="00F86462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Fianza</w:t>
      </w:r>
    </w:p>
    <w:p w14:paraId="5717AF58" w14:textId="77777777" w:rsidR="00517D1F" w:rsidRPr="00F12205" w:rsidRDefault="00424E45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Prenda</w:t>
      </w:r>
    </w:p>
    <w:p w14:paraId="42AEB143" w14:textId="77777777" w:rsidR="00C72E79" w:rsidRPr="00F12205" w:rsidRDefault="00C72E79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Hipoteca</w:t>
      </w:r>
    </w:p>
    <w:p w14:paraId="42D33F91" w14:textId="77777777" w:rsidR="00424E45" w:rsidRPr="00F12205" w:rsidRDefault="00B168D9" w:rsidP="008B4DA4">
      <w:pPr>
        <w:pStyle w:val="Prrafodelista"/>
        <w:numPr>
          <w:ilvl w:val="2"/>
          <w:numId w:val="6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Contratos de</w:t>
      </w:r>
      <w:r w:rsidR="00424E45" w:rsidRPr="00F12205">
        <w:rPr>
          <w:rFonts w:ascii="Arial" w:hAnsi="Arial" w:cs="Arial"/>
          <w:lang w:eastAsia="es-ES"/>
        </w:rPr>
        <w:t xml:space="preserve"> prestación de servicios profesionales</w:t>
      </w:r>
    </w:p>
    <w:p w14:paraId="3D3A6A8D" w14:textId="77777777" w:rsidR="00424E45" w:rsidRPr="00F12205" w:rsidRDefault="00424E45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Depósito</w:t>
      </w:r>
    </w:p>
    <w:p w14:paraId="05168B01" w14:textId="77777777" w:rsidR="00424E45" w:rsidRPr="00F12205" w:rsidRDefault="00424E45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Mandato</w:t>
      </w:r>
    </w:p>
    <w:p w14:paraId="4CDF486E" w14:textId="77777777" w:rsidR="00424E45" w:rsidRPr="00F12205" w:rsidRDefault="00424E45" w:rsidP="008B4DA4">
      <w:pPr>
        <w:pStyle w:val="Prrafodelista"/>
        <w:numPr>
          <w:ilvl w:val="0"/>
          <w:numId w:val="7"/>
        </w:numPr>
        <w:spacing w:after="0"/>
        <w:ind w:left="851" w:hanging="284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Prestación de servicios profesionales</w:t>
      </w:r>
    </w:p>
    <w:p w14:paraId="2CEA7E1A" w14:textId="77777777" w:rsidR="00CA3ADD" w:rsidRPr="00F12205" w:rsidRDefault="00CA3ADD" w:rsidP="00F12205">
      <w:pPr>
        <w:spacing w:after="0"/>
        <w:rPr>
          <w:rFonts w:ascii="Arial" w:hAnsi="Arial" w:cs="Arial"/>
          <w:lang w:eastAsia="es-ES"/>
        </w:rPr>
      </w:pPr>
    </w:p>
    <w:p w14:paraId="3AF472A1" w14:textId="77777777" w:rsidR="003F3C5E" w:rsidRPr="00F12205" w:rsidRDefault="00520115" w:rsidP="008B4DA4">
      <w:pPr>
        <w:pStyle w:val="Prrafodelista"/>
        <w:numPr>
          <w:ilvl w:val="0"/>
          <w:numId w:val="2"/>
        </w:numPr>
        <w:spacing w:after="0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/>
          <w:lang w:eastAsia="es-ES"/>
        </w:rPr>
        <w:t>DERECHO MERCANTIL</w:t>
      </w:r>
    </w:p>
    <w:p w14:paraId="4EDE5365" w14:textId="77777777" w:rsidR="00752ABE" w:rsidRPr="00F12205" w:rsidRDefault="006A7D04" w:rsidP="008B4DA4">
      <w:pPr>
        <w:pStyle w:val="Prrafodelista"/>
        <w:numPr>
          <w:ilvl w:val="1"/>
          <w:numId w:val="8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Actos de comercio y comerciantes</w:t>
      </w:r>
    </w:p>
    <w:p w14:paraId="4232196A" w14:textId="77777777" w:rsidR="00752ABE" w:rsidRPr="00F12205" w:rsidRDefault="00450E35" w:rsidP="008B4DA4">
      <w:pPr>
        <w:pStyle w:val="Prrafodelista"/>
        <w:numPr>
          <w:ilvl w:val="1"/>
          <w:numId w:val="8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Contrato de apertura de crédito</w:t>
      </w:r>
    </w:p>
    <w:p w14:paraId="1705DB8A" w14:textId="77777777" w:rsidR="00752ABE" w:rsidRPr="00F12205" w:rsidRDefault="003F3C5E" w:rsidP="008B4DA4">
      <w:pPr>
        <w:pStyle w:val="Prrafodelista"/>
        <w:numPr>
          <w:ilvl w:val="1"/>
          <w:numId w:val="8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Títulos de crédito</w:t>
      </w:r>
      <w:r w:rsidR="00F86462" w:rsidRPr="00F12205">
        <w:rPr>
          <w:rFonts w:ascii="Arial" w:hAnsi="Arial" w:cs="Arial"/>
          <w:lang w:eastAsia="es-ES"/>
        </w:rPr>
        <w:t xml:space="preserve"> </w:t>
      </w:r>
    </w:p>
    <w:p w14:paraId="56C4036A" w14:textId="77777777" w:rsidR="00752ABE" w:rsidRPr="00F12205" w:rsidRDefault="00145C66" w:rsidP="008B4DA4">
      <w:pPr>
        <w:pStyle w:val="Prrafodelista"/>
        <w:numPr>
          <w:ilvl w:val="2"/>
          <w:numId w:val="8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Letra de cambio</w:t>
      </w:r>
    </w:p>
    <w:p w14:paraId="38C3E1E2" w14:textId="77777777" w:rsidR="00752ABE" w:rsidRPr="00F12205" w:rsidRDefault="00C7713E" w:rsidP="008B4DA4">
      <w:pPr>
        <w:pStyle w:val="Prrafodelista"/>
        <w:numPr>
          <w:ilvl w:val="2"/>
          <w:numId w:val="8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Pagaré</w:t>
      </w:r>
    </w:p>
    <w:p w14:paraId="4DBD75EA" w14:textId="77777777" w:rsidR="00752ABE" w:rsidRPr="00F12205" w:rsidRDefault="00C7713E" w:rsidP="008B4DA4">
      <w:pPr>
        <w:pStyle w:val="Prrafodelista"/>
        <w:numPr>
          <w:ilvl w:val="2"/>
          <w:numId w:val="8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Cheque</w:t>
      </w:r>
    </w:p>
    <w:p w14:paraId="7861718A" w14:textId="77777777" w:rsidR="00145C66" w:rsidRPr="00F12205" w:rsidRDefault="00145C66" w:rsidP="008B4DA4">
      <w:pPr>
        <w:pStyle w:val="Prrafodelista"/>
        <w:numPr>
          <w:ilvl w:val="2"/>
          <w:numId w:val="8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Endoso y aval</w:t>
      </w:r>
    </w:p>
    <w:p w14:paraId="4D4DABAD" w14:textId="77777777" w:rsidR="00CA3ADD" w:rsidRPr="00F12205" w:rsidRDefault="00CA3ADD" w:rsidP="008B4DA4">
      <w:pPr>
        <w:pStyle w:val="Prrafodelista"/>
        <w:numPr>
          <w:ilvl w:val="1"/>
          <w:numId w:val="8"/>
        </w:numPr>
        <w:spacing w:after="0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Sociedades mercantiles</w:t>
      </w:r>
    </w:p>
    <w:p w14:paraId="37BFDF18" w14:textId="77777777" w:rsidR="00450E35" w:rsidRPr="00F12205" w:rsidRDefault="00450E35" w:rsidP="008B4DA4">
      <w:pPr>
        <w:pStyle w:val="Prrafodelista"/>
        <w:numPr>
          <w:ilvl w:val="2"/>
          <w:numId w:val="8"/>
        </w:numPr>
        <w:spacing w:after="0"/>
        <w:ind w:left="1134" w:hanging="708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Disposiciones generales</w:t>
      </w:r>
    </w:p>
    <w:p w14:paraId="56DE6DFD" w14:textId="77777777" w:rsidR="00886A3B" w:rsidRPr="00F12205" w:rsidRDefault="00886A3B" w:rsidP="008B4DA4">
      <w:pPr>
        <w:pStyle w:val="Prrafodelista"/>
        <w:numPr>
          <w:ilvl w:val="2"/>
          <w:numId w:val="8"/>
        </w:numPr>
        <w:spacing w:after="0"/>
        <w:ind w:left="1134" w:hanging="708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 xml:space="preserve">Sociedad de responsabilidad limitada </w:t>
      </w:r>
    </w:p>
    <w:p w14:paraId="2E2E6DAF" w14:textId="77777777" w:rsidR="00886A3B" w:rsidRPr="00F12205" w:rsidRDefault="00886A3B" w:rsidP="008B4DA4">
      <w:pPr>
        <w:pStyle w:val="Prrafodelista"/>
        <w:numPr>
          <w:ilvl w:val="2"/>
          <w:numId w:val="8"/>
        </w:numPr>
        <w:spacing w:after="0"/>
        <w:ind w:left="1134" w:hanging="708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Sociedad anónima</w:t>
      </w:r>
    </w:p>
    <w:p w14:paraId="4632A632" w14:textId="77777777" w:rsidR="00CA1832" w:rsidRDefault="00CA1832" w:rsidP="00F12205">
      <w:pPr>
        <w:pStyle w:val="Prrafodelista"/>
        <w:spacing w:after="0"/>
        <w:ind w:left="360"/>
        <w:contextualSpacing w:val="0"/>
        <w:rPr>
          <w:rFonts w:ascii="Arial" w:hAnsi="Arial" w:cs="Arial"/>
          <w:lang w:eastAsia="es-ES"/>
        </w:rPr>
      </w:pPr>
    </w:p>
    <w:p w14:paraId="201E9AEA" w14:textId="77777777" w:rsidR="00013461" w:rsidRPr="00013461" w:rsidRDefault="00013461" w:rsidP="008B4DA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013461">
        <w:rPr>
          <w:rFonts w:ascii="Arial" w:hAnsi="Arial" w:cs="Arial"/>
          <w:b/>
        </w:rPr>
        <w:t>DERECHO INTERNACIONAL PRIVADO Y DERECHO INTERESTATAL</w:t>
      </w:r>
    </w:p>
    <w:p w14:paraId="5129D92D" w14:textId="77777777" w:rsidR="00013461" w:rsidRPr="00F12205" w:rsidRDefault="00013461" w:rsidP="000134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Pr="00F12205">
        <w:rPr>
          <w:rFonts w:ascii="Arial" w:hAnsi="Arial" w:cs="Arial"/>
        </w:rPr>
        <w:t xml:space="preserve">Métodos para determinar el Derecho aplicable. </w:t>
      </w:r>
    </w:p>
    <w:p w14:paraId="4D7D68D7" w14:textId="77777777" w:rsidR="00013461" w:rsidRPr="00F12205" w:rsidRDefault="00013461" w:rsidP="00013461">
      <w:pPr>
        <w:spacing w:after="0"/>
        <w:rPr>
          <w:rFonts w:ascii="Arial" w:hAnsi="Arial" w:cs="Arial"/>
        </w:rPr>
        <w:sectPr w:rsidR="00013461" w:rsidRPr="00F12205" w:rsidSect="00CA1832">
          <w:type w:val="continuous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5F2BE39C" w14:textId="77777777" w:rsidR="00013461" w:rsidRPr="00F12205" w:rsidRDefault="00013461" w:rsidP="000134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12205">
        <w:rPr>
          <w:rFonts w:ascii="Arial" w:hAnsi="Arial" w:cs="Arial"/>
        </w:rPr>
        <w:t xml:space="preserve">.2 Métodos para determinar el Tribunal competente. </w:t>
      </w:r>
    </w:p>
    <w:p w14:paraId="31C7B9E7" w14:textId="77777777" w:rsidR="00013461" w:rsidRPr="00F12205" w:rsidRDefault="00013461" w:rsidP="00F12205">
      <w:pPr>
        <w:pStyle w:val="Prrafodelista"/>
        <w:spacing w:after="0"/>
        <w:ind w:left="360"/>
        <w:contextualSpacing w:val="0"/>
        <w:rPr>
          <w:rFonts w:ascii="Arial" w:hAnsi="Arial" w:cs="Arial"/>
          <w:lang w:eastAsia="es-ES"/>
        </w:rPr>
        <w:sectPr w:rsidR="00013461" w:rsidRPr="00F12205" w:rsidSect="00CA1832">
          <w:type w:val="continuous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5633B1C7" w14:textId="77777777" w:rsidR="00886A3B" w:rsidRPr="00F12205" w:rsidRDefault="00886A3B" w:rsidP="00F12205">
      <w:pPr>
        <w:pStyle w:val="Prrafodelista"/>
        <w:spacing w:after="0"/>
        <w:ind w:left="360"/>
        <w:contextualSpacing w:val="0"/>
        <w:rPr>
          <w:rFonts w:ascii="Arial" w:hAnsi="Arial" w:cs="Arial"/>
          <w:lang w:eastAsia="es-ES"/>
        </w:rPr>
      </w:pPr>
    </w:p>
    <w:p w14:paraId="1837F77C" w14:textId="77777777" w:rsidR="00520115" w:rsidRDefault="008B33B0" w:rsidP="008B4DA4">
      <w:pPr>
        <w:pStyle w:val="Prrafodelista"/>
        <w:numPr>
          <w:ilvl w:val="0"/>
          <w:numId w:val="10"/>
        </w:numPr>
        <w:jc w:val="center"/>
        <w:rPr>
          <w:rFonts w:ascii="Arial" w:hAnsi="Arial" w:cs="Arial"/>
          <w:b/>
        </w:rPr>
      </w:pPr>
      <w:r w:rsidRPr="00BC267A">
        <w:rPr>
          <w:rFonts w:ascii="Arial" w:hAnsi="Arial" w:cs="Arial"/>
          <w:b/>
        </w:rPr>
        <w:t xml:space="preserve">TEMAS ESPECIALES: </w:t>
      </w:r>
      <w:r w:rsidR="00520115" w:rsidRPr="00BC267A">
        <w:rPr>
          <w:rFonts w:ascii="Arial" w:hAnsi="Arial" w:cs="Arial"/>
          <w:b/>
        </w:rPr>
        <w:t>PARTE ADJETIVA</w:t>
      </w:r>
    </w:p>
    <w:p w14:paraId="361E21DF" w14:textId="77777777" w:rsidR="00BC267A" w:rsidRPr="00BC267A" w:rsidRDefault="00BC267A" w:rsidP="00BC267A">
      <w:pPr>
        <w:pStyle w:val="Prrafodelista"/>
        <w:rPr>
          <w:rFonts w:ascii="Arial" w:hAnsi="Arial" w:cs="Arial"/>
          <w:b/>
        </w:rPr>
      </w:pPr>
    </w:p>
    <w:p w14:paraId="3D0628FA" w14:textId="77777777" w:rsidR="006966DB" w:rsidRPr="00013461" w:rsidRDefault="00520115" w:rsidP="008B4DA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  <w:b/>
          <w:lang w:eastAsia="es-ES"/>
        </w:rPr>
        <w:t>DERECHO</w:t>
      </w:r>
      <w:r w:rsidR="00967A1D" w:rsidRPr="00013461">
        <w:rPr>
          <w:rFonts w:ascii="Arial" w:hAnsi="Arial" w:cs="Arial"/>
          <w:b/>
          <w:lang w:eastAsia="es-ES"/>
        </w:rPr>
        <w:t xml:space="preserve"> PROCESAL</w:t>
      </w:r>
      <w:r w:rsidRPr="00013461">
        <w:rPr>
          <w:rFonts w:ascii="Arial" w:hAnsi="Arial" w:cs="Arial"/>
          <w:b/>
          <w:lang w:eastAsia="es-ES"/>
        </w:rPr>
        <w:t xml:space="preserve"> CIVIL</w:t>
      </w:r>
    </w:p>
    <w:p w14:paraId="305EC4CE" w14:textId="77777777" w:rsidR="00013461" w:rsidRPr="00013461" w:rsidRDefault="00F9753F" w:rsidP="008B4DA4">
      <w:pPr>
        <w:pStyle w:val="Prrafodelista"/>
        <w:numPr>
          <w:ilvl w:val="1"/>
          <w:numId w:val="12"/>
        </w:numPr>
        <w:spacing w:after="0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</w:rPr>
        <w:t xml:space="preserve"> </w:t>
      </w:r>
      <w:r w:rsidR="009D5729" w:rsidRPr="00013461">
        <w:rPr>
          <w:rFonts w:ascii="Arial" w:hAnsi="Arial" w:cs="Arial"/>
        </w:rPr>
        <w:t xml:space="preserve">Acciones </w:t>
      </w:r>
      <w:r w:rsidR="001629D4" w:rsidRPr="00013461">
        <w:rPr>
          <w:rFonts w:ascii="Arial" w:hAnsi="Arial" w:cs="Arial"/>
        </w:rPr>
        <w:t>personales y acciones reales</w:t>
      </w:r>
    </w:p>
    <w:p w14:paraId="3EB0DF57" w14:textId="77777777" w:rsidR="00013461" w:rsidRPr="00013461" w:rsidRDefault="001629D4" w:rsidP="008B4DA4">
      <w:pPr>
        <w:pStyle w:val="Prrafodelista"/>
        <w:numPr>
          <w:ilvl w:val="1"/>
          <w:numId w:val="12"/>
        </w:numPr>
        <w:spacing w:after="0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</w:rPr>
        <w:t>E</w:t>
      </w:r>
      <w:r w:rsidR="009D5729" w:rsidRPr="00013461">
        <w:rPr>
          <w:rFonts w:ascii="Arial" w:hAnsi="Arial" w:cs="Arial"/>
        </w:rPr>
        <w:t>xcepciones</w:t>
      </w:r>
    </w:p>
    <w:p w14:paraId="2274D18B" w14:textId="77777777" w:rsidR="00013461" w:rsidRPr="00013461" w:rsidRDefault="009D5729" w:rsidP="008B4DA4">
      <w:pPr>
        <w:pStyle w:val="Prrafodelista"/>
        <w:numPr>
          <w:ilvl w:val="1"/>
          <w:numId w:val="12"/>
        </w:numPr>
        <w:spacing w:after="0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  <w:lang w:eastAsia="es-ES"/>
        </w:rPr>
        <w:t>Capacidad, legitimación y representación</w:t>
      </w:r>
    </w:p>
    <w:p w14:paraId="7697792A" w14:textId="77777777" w:rsidR="00013461" w:rsidRPr="00013461" w:rsidRDefault="00886A3B" w:rsidP="008B4DA4">
      <w:pPr>
        <w:pStyle w:val="Prrafodelista"/>
        <w:numPr>
          <w:ilvl w:val="1"/>
          <w:numId w:val="12"/>
        </w:numPr>
        <w:spacing w:after="0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  <w:lang w:eastAsia="es-ES"/>
        </w:rPr>
        <w:t>Notificaciones</w:t>
      </w:r>
    </w:p>
    <w:p w14:paraId="2C103EE3" w14:textId="77777777" w:rsidR="00F9753F" w:rsidRPr="00013461" w:rsidRDefault="001629D4" w:rsidP="008B4DA4">
      <w:pPr>
        <w:pStyle w:val="Prrafodelista"/>
        <w:numPr>
          <w:ilvl w:val="1"/>
          <w:numId w:val="12"/>
        </w:numPr>
        <w:spacing w:after="0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  <w:lang w:eastAsia="es-ES"/>
        </w:rPr>
        <w:t>Competencia</w:t>
      </w:r>
    </w:p>
    <w:p w14:paraId="06496369" w14:textId="77777777" w:rsidR="001629D4" w:rsidRPr="00013461" w:rsidRDefault="00F9753F" w:rsidP="008B4DA4">
      <w:pPr>
        <w:pStyle w:val="Prrafodelista"/>
        <w:numPr>
          <w:ilvl w:val="2"/>
          <w:numId w:val="12"/>
        </w:numPr>
        <w:spacing w:after="0"/>
        <w:ind w:hanging="294"/>
        <w:rPr>
          <w:rFonts w:ascii="Arial" w:hAnsi="Arial" w:cs="Arial"/>
          <w:b/>
          <w:lang w:eastAsia="es-ES"/>
        </w:rPr>
      </w:pPr>
      <w:r w:rsidRPr="00013461">
        <w:rPr>
          <w:rFonts w:ascii="Arial" w:hAnsi="Arial" w:cs="Arial"/>
          <w:bCs/>
        </w:rPr>
        <w:t>I</w:t>
      </w:r>
      <w:r w:rsidR="001629D4" w:rsidRPr="00013461">
        <w:rPr>
          <w:rFonts w:ascii="Arial" w:hAnsi="Arial" w:cs="Arial"/>
          <w:bCs/>
        </w:rPr>
        <w:t>mpedimentos, recusaciones y excusas</w:t>
      </w:r>
    </w:p>
    <w:p w14:paraId="4877578F" w14:textId="77777777" w:rsidR="00450E35" w:rsidRPr="00013461" w:rsidRDefault="00450E35" w:rsidP="008B4DA4">
      <w:pPr>
        <w:pStyle w:val="Prrafodelista"/>
        <w:numPr>
          <w:ilvl w:val="1"/>
          <w:numId w:val="12"/>
        </w:numPr>
        <w:spacing w:after="0"/>
        <w:rPr>
          <w:rFonts w:ascii="Arial" w:hAnsi="Arial" w:cs="Arial"/>
          <w:lang w:eastAsia="es-ES"/>
        </w:rPr>
      </w:pPr>
      <w:r w:rsidRPr="00013461">
        <w:rPr>
          <w:rFonts w:ascii="Arial" w:hAnsi="Arial" w:cs="Arial"/>
          <w:lang w:eastAsia="es-ES"/>
        </w:rPr>
        <w:t>Términos judiciales</w:t>
      </w:r>
    </w:p>
    <w:p w14:paraId="2566ED6E" w14:textId="77777777" w:rsidR="00450E35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Prescripción negativa de las acciones</w:t>
      </w:r>
    </w:p>
    <w:p w14:paraId="78AF5EB0" w14:textId="77777777" w:rsidR="00F9753F" w:rsidRPr="00F12205" w:rsidRDefault="00F9753F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>Actos prejudiciales</w:t>
      </w:r>
    </w:p>
    <w:p w14:paraId="7AD07BF2" w14:textId="77777777" w:rsidR="00F949D0" w:rsidRPr="00F12205" w:rsidRDefault="00F949D0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>Medios preparatorios del juicio en general</w:t>
      </w:r>
    </w:p>
    <w:p w14:paraId="2B2FF66A" w14:textId="77777777" w:rsidR="00F949D0" w:rsidRPr="00F12205" w:rsidRDefault="00F949D0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>Medios preparatorios del juicio ejecutivo</w:t>
      </w:r>
    </w:p>
    <w:p w14:paraId="6A0D11F4" w14:textId="77777777" w:rsidR="00F949D0" w:rsidRPr="00F12205" w:rsidRDefault="00F949D0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>Separación de personas</w:t>
      </w:r>
    </w:p>
    <w:p w14:paraId="1276A87E" w14:textId="77777777" w:rsidR="00F949D0" w:rsidRPr="00F12205" w:rsidRDefault="00F949D0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Consignación </w:t>
      </w:r>
    </w:p>
    <w:p w14:paraId="6D2A9DFF" w14:textId="77777777" w:rsidR="00F949D0" w:rsidRPr="00F12205" w:rsidRDefault="00F949D0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lastRenderedPageBreak/>
        <w:t>Providencias precautorias</w:t>
      </w:r>
    </w:p>
    <w:p w14:paraId="16FC30A2" w14:textId="77777777" w:rsidR="001629D4" w:rsidRPr="00F12205" w:rsidRDefault="001629D4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Actos procesales</w:t>
      </w:r>
    </w:p>
    <w:p w14:paraId="63E26707" w14:textId="77777777" w:rsidR="00F9753F" w:rsidRPr="00F12205" w:rsidRDefault="001629D4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  <w:lang w:eastAsia="es-ES"/>
        </w:rPr>
        <w:t>Formalidades esenciales</w:t>
      </w:r>
    </w:p>
    <w:p w14:paraId="7F976FE0" w14:textId="77777777" w:rsidR="001629D4" w:rsidRPr="00F12205" w:rsidRDefault="001629D4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lang w:eastAsia="es-ES"/>
        </w:rPr>
      </w:pPr>
      <w:r w:rsidRPr="00F12205">
        <w:rPr>
          <w:rFonts w:ascii="Arial" w:hAnsi="Arial" w:cs="Arial"/>
        </w:rPr>
        <w:t xml:space="preserve">Plazos </w:t>
      </w:r>
    </w:p>
    <w:p w14:paraId="6FABD9A3" w14:textId="77777777" w:rsidR="006966DB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 </w:t>
      </w:r>
      <w:r w:rsidR="006A7D04" w:rsidRPr="00F12205">
        <w:rPr>
          <w:rFonts w:ascii="Arial" w:hAnsi="Arial" w:cs="Arial"/>
          <w:bCs/>
        </w:rPr>
        <w:t>Pruebas y su valor</w:t>
      </w:r>
    </w:p>
    <w:p w14:paraId="2EC92665" w14:textId="77777777" w:rsidR="00D2701E" w:rsidRPr="00F12205" w:rsidRDefault="00D2701E" w:rsidP="008B4DA4">
      <w:pPr>
        <w:pStyle w:val="Prrafodelista"/>
        <w:numPr>
          <w:ilvl w:val="2"/>
          <w:numId w:val="12"/>
        </w:numPr>
        <w:spacing w:after="0"/>
        <w:ind w:left="1134" w:hanging="567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>Carga de la prueba</w:t>
      </w:r>
    </w:p>
    <w:p w14:paraId="75D2C4FC" w14:textId="77777777" w:rsidR="00D2701E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 </w:t>
      </w:r>
      <w:r w:rsidR="00D2701E" w:rsidRPr="00F12205">
        <w:rPr>
          <w:rFonts w:ascii="Arial" w:hAnsi="Arial" w:cs="Arial"/>
          <w:bCs/>
        </w:rPr>
        <w:t>Resoluciones judiciales</w:t>
      </w:r>
    </w:p>
    <w:p w14:paraId="31DBDEA6" w14:textId="77777777" w:rsidR="00D2701E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 </w:t>
      </w:r>
      <w:r w:rsidR="00D2701E" w:rsidRPr="00F12205">
        <w:rPr>
          <w:rFonts w:ascii="Arial" w:hAnsi="Arial" w:cs="Arial"/>
          <w:bCs/>
        </w:rPr>
        <w:t xml:space="preserve">Recursos </w:t>
      </w:r>
    </w:p>
    <w:p w14:paraId="5AF95DBF" w14:textId="77777777" w:rsidR="00450E35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 Incidentes</w:t>
      </w:r>
    </w:p>
    <w:p w14:paraId="2B8E4141" w14:textId="77777777" w:rsidR="00B5568D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 </w:t>
      </w:r>
      <w:r w:rsidR="00B5568D" w:rsidRPr="00F12205">
        <w:rPr>
          <w:rFonts w:ascii="Arial" w:hAnsi="Arial" w:cs="Arial"/>
          <w:bCs/>
        </w:rPr>
        <w:t xml:space="preserve">Juicios sumarios, juicios ordinarios y juicios ejecutivos </w:t>
      </w:r>
    </w:p>
    <w:p w14:paraId="0B6A1E6D" w14:textId="77777777" w:rsidR="00B5568D" w:rsidRPr="00F12205" w:rsidRDefault="00450E35" w:rsidP="008B4DA4">
      <w:pPr>
        <w:pStyle w:val="Prrafodelista"/>
        <w:numPr>
          <w:ilvl w:val="1"/>
          <w:numId w:val="12"/>
        </w:numPr>
        <w:spacing w:after="0"/>
        <w:ind w:left="426" w:hanging="426"/>
        <w:contextualSpacing w:val="0"/>
        <w:rPr>
          <w:rFonts w:ascii="Arial" w:hAnsi="Arial" w:cs="Arial"/>
          <w:b/>
          <w:lang w:eastAsia="es-ES"/>
        </w:rPr>
      </w:pPr>
      <w:r w:rsidRPr="00F12205">
        <w:rPr>
          <w:rFonts w:ascii="Arial" w:hAnsi="Arial" w:cs="Arial"/>
          <w:bCs/>
        </w:rPr>
        <w:t xml:space="preserve"> </w:t>
      </w:r>
      <w:r w:rsidR="00B5568D" w:rsidRPr="00F12205">
        <w:rPr>
          <w:rFonts w:ascii="Arial" w:hAnsi="Arial" w:cs="Arial"/>
          <w:bCs/>
        </w:rPr>
        <w:t>Jurisdicción voluntaria</w:t>
      </w:r>
    </w:p>
    <w:p w14:paraId="011DFDD7" w14:textId="77777777" w:rsidR="00B5568D" w:rsidRPr="00F12205" w:rsidRDefault="00B5568D" w:rsidP="00F12205">
      <w:pPr>
        <w:pStyle w:val="Prrafodelista"/>
        <w:spacing w:after="0"/>
        <w:ind w:left="426" w:hanging="142"/>
        <w:contextualSpacing w:val="0"/>
        <w:rPr>
          <w:rFonts w:ascii="Arial" w:hAnsi="Arial" w:cs="Arial"/>
          <w:b/>
          <w:lang w:eastAsia="es-ES"/>
        </w:rPr>
      </w:pPr>
    </w:p>
    <w:p w14:paraId="769FC418" w14:textId="77777777" w:rsidR="00520115" w:rsidRPr="00A22DFA" w:rsidRDefault="00520115" w:rsidP="008B4DA4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b/>
          <w:lang w:eastAsia="es-ES"/>
        </w:rPr>
      </w:pPr>
      <w:r w:rsidRPr="00A22DFA">
        <w:rPr>
          <w:rFonts w:ascii="Arial" w:hAnsi="Arial" w:cs="Arial"/>
          <w:b/>
          <w:lang w:eastAsia="es-ES"/>
        </w:rPr>
        <w:t xml:space="preserve">DERECHO </w:t>
      </w:r>
      <w:r w:rsidR="00967A1D" w:rsidRPr="00A22DFA">
        <w:rPr>
          <w:rFonts w:ascii="Arial" w:hAnsi="Arial" w:cs="Arial"/>
          <w:b/>
          <w:lang w:eastAsia="es-ES"/>
        </w:rPr>
        <w:t xml:space="preserve">PROCESAL </w:t>
      </w:r>
      <w:r w:rsidRPr="00A22DFA">
        <w:rPr>
          <w:rFonts w:ascii="Arial" w:hAnsi="Arial" w:cs="Arial"/>
          <w:b/>
          <w:lang w:eastAsia="es-ES"/>
        </w:rPr>
        <w:t>FAMILIAR</w:t>
      </w:r>
    </w:p>
    <w:p w14:paraId="6A32C640" w14:textId="77777777" w:rsidR="006966DB" w:rsidRPr="00A22DFA" w:rsidRDefault="00752ABE" w:rsidP="008B4DA4">
      <w:pPr>
        <w:pStyle w:val="Prrafodelista"/>
        <w:numPr>
          <w:ilvl w:val="1"/>
          <w:numId w:val="14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 xml:space="preserve">Procedimiento </w:t>
      </w:r>
      <w:r w:rsidR="006A7D04" w:rsidRPr="00A22DFA">
        <w:rPr>
          <w:rFonts w:ascii="Arial" w:hAnsi="Arial" w:cs="Arial"/>
        </w:rPr>
        <w:t>oral familiar</w:t>
      </w:r>
    </w:p>
    <w:p w14:paraId="38EC8275" w14:textId="77777777" w:rsidR="006A7D04" w:rsidRPr="00F12205" w:rsidRDefault="006A7D04" w:rsidP="008B4DA4">
      <w:pPr>
        <w:pStyle w:val="Prrafodelista"/>
        <w:numPr>
          <w:ilvl w:val="1"/>
          <w:numId w:val="14"/>
        </w:numPr>
        <w:spacing w:after="0"/>
        <w:ind w:left="426" w:hanging="426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Controversias del orden familiar</w:t>
      </w:r>
    </w:p>
    <w:p w14:paraId="645589FC" w14:textId="77777777" w:rsidR="00752ABE" w:rsidRPr="00F12205" w:rsidRDefault="00752ABE" w:rsidP="008B4DA4">
      <w:pPr>
        <w:pStyle w:val="Prrafodelista"/>
        <w:numPr>
          <w:ilvl w:val="1"/>
          <w:numId w:val="14"/>
        </w:numPr>
        <w:spacing w:after="0"/>
        <w:ind w:left="426" w:hanging="426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Juicios sucesorios</w:t>
      </w:r>
    </w:p>
    <w:p w14:paraId="409B6D53" w14:textId="77777777" w:rsidR="00A22DFA" w:rsidRDefault="00A22DFA" w:rsidP="00A22DFA">
      <w:pPr>
        <w:spacing w:after="0"/>
        <w:rPr>
          <w:rFonts w:ascii="Arial" w:hAnsi="Arial" w:cs="Arial"/>
          <w:b/>
          <w:lang w:eastAsia="es-ES"/>
        </w:rPr>
      </w:pPr>
    </w:p>
    <w:p w14:paraId="25BDEEC2" w14:textId="77777777" w:rsidR="00520115" w:rsidRPr="00A22DFA" w:rsidRDefault="00520115" w:rsidP="008B4DA4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b/>
          <w:lang w:eastAsia="es-ES"/>
        </w:rPr>
      </w:pPr>
      <w:r w:rsidRPr="00A22DFA">
        <w:rPr>
          <w:rFonts w:ascii="Arial" w:hAnsi="Arial" w:cs="Arial"/>
          <w:b/>
          <w:lang w:eastAsia="es-ES"/>
        </w:rPr>
        <w:t>DERECHO</w:t>
      </w:r>
      <w:r w:rsidR="00967A1D" w:rsidRPr="00A22DFA">
        <w:rPr>
          <w:rFonts w:ascii="Arial" w:hAnsi="Arial" w:cs="Arial"/>
          <w:b/>
          <w:lang w:eastAsia="es-ES"/>
        </w:rPr>
        <w:t xml:space="preserve"> PROCESAL</w:t>
      </w:r>
      <w:r w:rsidRPr="00A22DFA">
        <w:rPr>
          <w:rFonts w:ascii="Arial" w:hAnsi="Arial" w:cs="Arial"/>
          <w:b/>
          <w:lang w:eastAsia="es-ES"/>
        </w:rPr>
        <w:t xml:space="preserve"> MERCANTIL</w:t>
      </w:r>
    </w:p>
    <w:p w14:paraId="027D47A5" w14:textId="77777777" w:rsidR="00A22DFA" w:rsidRDefault="003972B6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 xml:space="preserve">Competencia </w:t>
      </w:r>
    </w:p>
    <w:p w14:paraId="1B323D24" w14:textId="77777777" w:rsidR="00A22DFA" w:rsidRDefault="003972B6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E</w:t>
      </w:r>
      <w:r w:rsidR="00294023" w:rsidRPr="00A22DFA">
        <w:rPr>
          <w:rFonts w:ascii="Arial" w:hAnsi="Arial" w:cs="Arial"/>
        </w:rPr>
        <w:t xml:space="preserve">xcepciones </w:t>
      </w:r>
    </w:p>
    <w:p w14:paraId="71604A65" w14:textId="77777777" w:rsidR="00A22DFA" w:rsidRDefault="00450E35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Términos judiciales</w:t>
      </w:r>
      <w:r w:rsidR="00F9753F" w:rsidRPr="00A22DFA">
        <w:rPr>
          <w:rFonts w:ascii="Arial" w:hAnsi="Arial" w:cs="Arial"/>
        </w:rPr>
        <w:t xml:space="preserve"> </w:t>
      </w:r>
    </w:p>
    <w:p w14:paraId="1612FE01" w14:textId="77777777" w:rsidR="00A22DFA" w:rsidRDefault="00C7713E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Caducidad</w:t>
      </w:r>
      <w:r w:rsidR="006966DB" w:rsidRPr="00A22DFA">
        <w:rPr>
          <w:rFonts w:ascii="Arial" w:hAnsi="Arial" w:cs="Arial"/>
        </w:rPr>
        <w:t xml:space="preserve"> de la instancia</w:t>
      </w:r>
    </w:p>
    <w:p w14:paraId="71A722D5" w14:textId="77777777" w:rsidR="00A22DFA" w:rsidRDefault="006A71E1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 xml:space="preserve">Prescripción </w:t>
      </w:r>
      <w:r w:rsidR="00450E35" w:rsidRPr="00A22DFA">
        <w:rPr>
          <w:rFonts w:ascii="Arial" w:hAnsi="Arial" w:cs="Arial"/>
        </w:rPr>
        <w:t>negativa de las acciones</w:t>
      </w:r>
    </w:p>
    <w:p w14:paraId="33F0479B" w14:textId="77777777" w:rsidR="00A22DFA" w:rsidRDefault="006A71E1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Medios preparatorios a juicio</w:t>
      </w:r>
    </w:p>
    <w:p w14:paraId="23F7D376" w14:textId="77777777" w:rsidR="00A22DFA" w:rsidRDefault="003972B6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Providencias precautorias</w:t>
      </w:r>
    </w:p>
    <w:p w14:paraId="75781AA6" w14:textId="77777777" w:rsidR="00A22DFA" w:rsidRDefault="003972B6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Audiencias de los procedimientos mercantiles</w:t>
      </w:r>
    </w:p>
    <w:p w14:paraId="1BA348C5" w14:textId="77777777" w:rsidR="003972B6" w:rsidRPr="00A22DFA" w:rsidRDefault="003972B6" w:rsidP="008B4DA4">
      <w:pPr>
        <w:pStyle w:val="Prrafodelista"/>
        <w:numPr>
          <w:ilvl w:val="1"/>
          <w:numId w:val="15"/>
        </w:numPr>
        <w:spacing w:after="0"/>
        <w:rPr>
          <w:rFonts w:ascii="Arial" w:hAnsi="Arial" w:cs="Arial"/>
        </w:rPr>
      </w:pPr>
      <w:r w:rsidRPr="00A22DFA">
        <w:rPr>
          <w:rFonts w:ascii="Arial" w:eastAsia="MS Mincho" w:hAnsi="Arial" w:cs="Arial"/>
          <w:bCs/>
        </w:rPr>
        <w:t>Acciones derivadas de títulos de crédito</w:t>
      </w:r>
    </w:p>
    <w:p w14:paraId="622B67C9" w14:textId="77777777" w:rsidR="00A22DFA" w:rsidRPr="00A22DFA" w:rsidRDefault="003972B6" w:rsidP="008B4DA4">
      <w:pPr>
        <w:pStyle w:val="Prrafodelista"/>
        <w:numPr>
          <w:ilvl w:val="2"/>
          <w:numId w:val="16"/>
        </w:numPr>
        <w:spacing w:after="0"/>
        <w:ind w:hanging="153"/>
        <w:rPr>
          <w:rFonts w:ascii="Arial" w:hAnsi="Arial" w:cs="Arial"/>
        </w:rPr>
      </w:pPr>
      <w:r w:rsidRPr="00A22DFA">
        <w:rPr>
          <w:rFonts w:ascii="Arial" w:eastAsia="MS Mincho" w:hAnsi="Arial" w:cs="Arial"/>
          <w:bCs/>
        </w:rPr>
        <w:t>Cambiaria directa</w:t>
      </w:r>
      <w:r w:rsidR="00D447A7" w:rsidRPr="00A22DFA">
        <w:rPr>
          <w:rFonts w:ascii="Arial" w:eastAsia="MS Mincho" w:hAnsi="Arial" w:cs="Arial"/>
          <w:bCs/>
        </w:rPr>
        <w:t xml:space="preserve"> y de regreso</w:t>
      </w:r>
    </w:p>
    <w:p w14:paraId="36396908" w14:textId="77777777" w:rsidR="003972B6" w:rsidRPr="00A22DFA" w:rsidRDefault="003972B6" w:rsidP="008B4DA4">
      <w:pPr>
        <w:pStyle w:val="Prrafodelista"/>
        <w:numPr>
          <w:ilvl w:val="2"/>
          <w:numId w:val="16"/>
        </w:numPr>
        <w:spacing w:after="0"/>
        <w:ind w:hanging="153"/>
        <w:rPr>
          <w:rFonts w:ascii="Arial" w:hAnsi="Arial" w:cs="Arial"/>
        </w:rPr>
      </w:pPr>
      <w:r w:rsidRPr="00A22DFA">
        <w:rPr>
          <w:rFonts w:ascii="Arial" w:eastAsia="MS Mincho" w:hAnsi="Arial" w:cs="Arial"/>
          <w:bCs/>
        </w:rPr>
        <w:t>Causal</w:t>
      </w:r>
    </w:p>
    <w:p w14:paraId="537F17AB" w14:textId="77777777" w:rsidR="003972B6" w:rsidRPr="00A22DFA" w:rsidRDefault="003972B6" w:rsidP="008B4DA4">
      <w:pPr>
        <w:pStyle w:val="Prrafodelista"/>
        <w:numPr>
          <w:ilvl w:val="1"/>
          <w:numId w:val="16"/>
        </w:numPr>
        <w:spacing w:after="0"/>
        <w:rPr>
          <w:rFonts w:ascii="Arial" w:hAnsi="Arial" w:cs="Arial"/>
        </w:rPr>
      </w:pPr>
      <w:r w:rsidRPr="00A22DFA">
        <w:rPr>
          <w:rFonts w:ascii="Arial" w:hAnsi="Arial" w:cs="Arial"/>
        </w:rPr>
        <w:t>Particularidades de los juicios</w:t>
      </w:r>
    </w:p>
    <w:p w14:paraId="4DBBEB10" w14:textId="77777777" w:rsidR="003972B6" w:rsidRPr="00F12205" w:rsidRDefault="003972B6" w:rsidP="008B4DA4">
      <w:pPr>
        <w:pStyle w:val="Prrafodelista"/>
        <w:numPr>
          <w:ilvl w:val="2"/>
          <w:numId w:val="16"/>
        </w:numPr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Juicio ordinario</w:t>
      </w:r>
    </w:p>
    <w:p w14:paraId="3D35ACE3" w14:textId="77777777" w:rsidR="00CA1832" w:rsidRPr="00F12205" w:rsidRDefault="00CA1832" w:rsidP="008B4DA4">
      <w:pPr>
        <w:pStyle w:val="Prrafodelista"/>
        <w:numPr>
          <w:ilvl w:val="2"/>
          <w:numId w:val="16"/>
        </w:numPr>
        <w:spacing w:after="0"/>
        <w:ind w:left="1134" w:hanging="567"/>
        <w:contextualSpacing w:val="0"/>
        <w:rPr>
          <w:rFonts w:ascii="Arial" w:hAnsi="Arial" w:cs="Arial"/>
        </w:rPr>
        <w:sectPr w:rsidR="00CA1832" w:rsidRPr="00F12205" w:rsidSect="00CA1832">
          <w:type w:val="continuous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4F3665C4" w14:textId="77777777" w:rsidR="006966DB" w:rsidRPr="00F12205" w:rsidRDefault="003972B6" w:rsidP="008B4DA4">
      <w:pPr>
        <w:pStyle w:val="Prrafodelista"/>
        <w:numPr>
          <w:ilvl w:val="2"/>
          <w:numId w:val="16"/>
        </w:numPr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Juicio o</w:t>
      </w:r>
      <w:r w:rsidR="006A71E1" w:rsidRPr="00F12205">
        <w:rPr>
          <w:rFonts w:ascii="Arial" w:hAnsi="Arial" w:cs="Arial"/>
        </w:rPr>
        <w:t>ral mercantil</w:t>
      </w:r>
    </w:p>
    <w:p w14:paraId="74EB0038" w14:textId="77777777" w:rsidR="006966DB" w:rsidRPr="00F12205" w:rsidRDefault="003972B6" w:rsidP="008B4DA4">
      <w:pPr>
        <w:pStyle w:val="Prrafodelista"/>
        <w:numPr>
          <w:ilvl w:val="2"/>
          <w:numId w:val="16"/>
        </w:numPr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>Juicio ejecutivo mercantil oral</w:t>
      </w:r>
    </w:p>
    <w:p w14:paraId="76745362" w14:textId="77777777" w:rsidR="003972B6" w:rsidRPr="00F12205" w:rsidRDefault="00565C15" w:rsidP="008B4DA4">
      <w:pPr>
        <w:pStyle w:val="Prrafodelista"/>
        <w:numPr>
          <w:ilvl w:val="2"/>
          <w:numId w:val="16"/>
        </w:numPr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hAnsi="Arial" w:cs="Arial"/>
        </w:rPr>
        <w:t xml:space="preserve">Juicios </w:t>
      </w:r>
      <w:r w:rsidR="003972B6" w:rsidRPr="00F12205">
        <w:rPr>
          <w:rFonts w:ascii="Arial" w:hAnsi="Arial" w:cs="Arial"/>
        </w:rPr>
        <w:t>e</w:t>
      </w:r>
      <w:r w:rsidRPr="00F12205">
        <w:rPr>
          <w:rFonts w:ascii="Arial" w:hAnsi="Arial" w:cs="Arial"/>
        </w:rPr>
        <w:t>jecutivos</w:t>
      </w:r>
    </w:p>
    <w:p w14:paraId="67AFDE4B" w14:textId="77777777" w:rsidR="003972B6" w:rsidRPr="00F12205" w:rsidRDefault="003972B6" w:rsidP="008B4DA4">
      <w:pPr>
        <w:pStyle w:val="Prrafodelista"/>
        <w:numPr>
          <w:ilvl w:val="2"/>
          <w:numId w:val="16"/>
        </w:numPr>
        <w:spacing w:after="0"/>
        <w:ind w:left="1134" w:hanging="567"/>
        <w:contextualSpacing w:val="0"/>
        <w:rPr>
          <w:rFonts w:ascii="Arial" w:hAnsi="Arial" w:cs="Arial"/>
        </w:rPr>
      </w:pPr>
      <w:r w:rsidRPr="00F12205">
        <w:rPr>
          <w:rFonts w:ascii="Arial" w:eastAsia="MS Mincho" w:hAnsi="Arial" w:cs="Arial"/>
          <w:bCs/>
        </w:rPr>
        <w:t>Procedimientos de ejecución de la prenda sin transmisión de posesión y del fideicomiso de garantía</w:t>
      </w:r>
    </w:p>
    <w:p w14:paraId="60EFE1A6" w14:textId="77777777" w:rsidR="00CA1832" w:rsidRPr="00F12205" w:rsidRDefault="00CA1832" w:rsidP="008B4DA4">
      <w:pPr>
        <w:pStyle w:val="Prrafodelista"/>
        <w:numPr>
          <w:ilvl w:val="1"/>
          <w:numId w:val="16"/>
        </w:numPr>
        <w:spacing w:after="0"/>
        <w:ind w:left="284" w:hanging="284"/>
        <w:contextualSpacing w:val="0"/>
        <w:rPr>
          <w:rFonts w:ascii="Arial" w:eastAsia="MS Mincho" w:hAnsi="Arial" w:cs="Arial"/>
          <w:bCs/>
        </w:rPr>
        <w:sectPr w:rsidR="00CA1832" w:rsidRPr="00F12205" w:rsidSect="00CA1832">
          <w:type w:val="continuous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6DB0878D" w14:textId="77777777" w:rsidR="00D447A7" w:rsidRPr="00F12205" w:rsidRDefault="00D447A7" w:rsidP="008B4DA4">
      <w:pPr>
        <w:pStyle w:val="Prrafodelista"/>
        <w:numPr>
          <w:ilvl w:val="1"/>
          <w:numId w:val="16"/>
        </w:numPr>
        <w:spacing w:after="0"/>
        <w:ind w:left="284" w:hanging="284"/>
        <w:contextualSpacing w:val="0"/>
        <w:rPr>
          <w:rFonts w:ascii="Arial" w:hAnsi="Arial" w:cs="Arial"/>
        </w:rPr>
      </w:pPr>
      <w:r w:rsidRPr="00F12205">
        <w:rPr>
          <w:rFonts w:ascii="Arial" w:eastAsia="MS Mincho" w:hAnsi="Arial" w:cs="Arial"/>
          <w:bCs/>
        </w:rPr>
        <w:t>Cancelación y reposición de títulos de crédito</w:t>
      </w:r>
    </w:p>
    <w:p w14:paraId="284D1BCB" w14:textId="77777777" w:rsidR="00CA1832" w:rsidRPr="00F12205" w:rsidRDefault="00CA1832" w:rsidP="00F12205">
      <w:pPr>
        <w:pStyle w:val="Prrafodelista"/>
        <w:spacing w:after="0"/>
        <w:ind w:left="284"/>
        <w:contextualSpacing w:val="0"/>
        <w:rPr>
          <w:rFonts w:ascii="Arial" w:hAnsi="Arial" w:cs="Arial"/>
        </w:rPr>
        <w:sectPr w:rsidR="00CA1832" w:rsidRPr="00F12205" w:rsidSect="00CA1832">
          <w:type w:val="continuous"/>
          <w:pgSz w:w="12240" w:h="15840" w:code="1"/>
          <w:pgMar w:top="1417" w:right="1701" w:bottom="993" w:left="1701" w:header="708" w:footer="708" w:gutter="0"/>
          <w:cols w:space="708"/>
          <w:docGrid w:linePitch="360"/>
        </w:sectPr>
      </w:pPr>
    </w:p>
    <w:p w14:paraId="3130000E" w14:textId="77777777" w:rsidR="00CA1832" w:rsidRPr="00F12205" w:rsidRDefault="00CA1832" w:rsidP="00F12205">
      <w:pPr>
        <w:pStyle w:val="Prrafodelista"/>
        <w:spacing w:after="0"/>
        <w:ind w:left="284"/>
        <w:contextualSpacing w:val="0"/>
        <w:rPr>
          <w:rFonts w:ascii="Arial" w:hAnsi="Arial" w:cs="Arial"/>
        </w:rPr>
      </w:pPr>
    </w:p>
    <w:p w14:paraId="197EF39A" w14:textId="77777777" w:rsidR="00CA1832" w:rsidRPr="00F12205" w:rsidRDefault="00CA1832" w:rsidP="00F12205">
      <w:pPr>
        <w:spacing w:after="0"/>
        <w:rPr>
          <w:rFonts w:ascii="Arial" w:hAnsi="Arial" w:cs="Arial"/>
        </w:rPr>
      </w:pPr>
    </w:p>
    <w:sectPr w:rsidR="00CA1832" w:rsidRPr="00F12205" w:rsidSect="00CA1832">
      <w:type w:val="continuous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AD5C" w14:textId="77777777" w:rsidR="009547E2" w:rsidRDefault="009547E2" w:rsidP="00F912AF">
      <w:pPr>
        <w:spacing w:after="0" w:line="240" w:lineRule="auto"/>
      </w:pPr>
      <w:r>
        <w:separator/>
      </w:r>
    </w:p>
  </w:endnote>
  <w:endnote w:type="continuationSeparator" w:id="0">
    <w:p w14:paraId="767EBCC3" w14:textId="77777777" w:rsidR="009547E2" w:rsidRDefault="009547E2" w:rsidP="00F9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606447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5145BD6F" w14:textId="77777777" w:rsidR="00661AE6" w:rsidRPr="00EC5463" w:rsidRDefault="00661AE6">
            <w:pPr>
              <w:pStyle w:val="Piedepgina"/>
              <w:jc w:val="center"/>
              <w:rPr>
                <w:sz w:val="16"/>
                <w:szCs w:val="16"/>
              </w:rPr>
            </w:pPr>
            <w:r w:rsidRPr="00EC5463">
              <w:rPr>
                <w:sz w:val="16"/>
                <w:szCs w:val="16"/>
              </w:rPr>
              <w:t xml:space="preserve">Página </w:t>
            </w:r>
            <w:r w:rsidR="00F03C60" w:rsidRPr="00EC5463">
              <w:rPr>
                <w:b/>
                <w:sz w:val="16"/>
                <w:szCs w:val="16"/>
              </w:rPr>
              <w:fldChar w:fldCharType="begin"/>
            </w:r>
            <w:r w:rsidRPr="00EC5463">
              <w:rPr>
                <w:b/>
                <w:sz w:val="16"/>
                <w:szCs w:val="16"/>
              </w:rPr>
              <w:instrText>PAGE</w:instrText>
            </w:r>
            <w:r w:rsidR="00F03C60" w:rsidRPr="00EC5463">
              <w:rPr>
                <w:b/>
                <w:sz w:val="16"/>
                <w:szCs w:val="16"/>
              </w:rPr>
              <w:fldChar w:fldCharType="separate"/>
            </w:r>
            <w:r w:rsidR="00BD39C8">
              <w:rPr>
                <w:b/>
                <w:noProof/>
                <w:sz w:val="16"/>
                <w:szCs w:val="16"/>
              </w:rPr>
              <w:t>5</w:t>
            </w:r>
            <w:r w:rsidR="00F03C60" w:rsidRPr="00EC5463">
              <w:rPr>
                <w:b/>
                <w:sz w:val="16"/>
                <w:szCs w:val="16"/>
              </w:rPr>
              <w:fldChar w:fldCharType="end"/>
            </w:r>
            <w:r w:rsidRPr="00EC5463">
              <w:rPr>
                <w:sz w:val="16"/>
                <w:szCs w:val="16"/>
              </w:rPr>
              <w:t xml:space="preserve"> de </w:t>
            </w:r>
            <w:r w:rsidR="00F03C60" w:rsidRPr="00EC5463">
              <w:rPr>
                <w:b/>
                <w:sz w:val="16"/>
                <w:szCs w:val="16"/>
              </w:rPr>
              <w:fldChar w:fldCharType="begin"/>
            </w:r>
            <w:r w:rsidRPr="00EC5463">
              <w:rPr>
                <w:b/>
                <w:sz w:val="16"/>
                <w:szCs w:val="16"/>
              </w:rPr>
              <w:instrText>NUMPAGES</w:instrText>
            </w:r>
            <w:r w:rsidR="00F03C60" w:rsidRPr="00EC5463">
              <w:rPr>
                <w:b/>
                <w:sz w:val="16"/>
                <w:szCs w:val="16"/>
              </w:rPr>
              <w:fldChar w:fldCharType="separate"/>
            </w:r>
            <w:r w:rsidR="00BD39C8">
              <w:rPr>
                <w:b/>
                <w:noProof/>
                <w:sz w:val="16"/>
                <w:szCs w:val="16"/>
              </w:rPr>
              <w:t>5</w:t>
            </w:r>
            <w:r w:rsidR="00F03C60" w:rsidRPr="00EC546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B813831" w14:textId="77777777" w:rsidR="00661AE6" w:rsidRDefault="00661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A032" w14:textId="77777777" w:rsidR="009547E2" w:rsidRDefault="009547E2" w:rsidP="00F912AF">
      <w:pPr>
        <w:spacing w:after="0" w:line="240" w:lineRule="auto"/>
      </w:pPr>
      <w:r>
        <w:separator/>
      </w:r>
    </w:p>
  </w:footnote>
  <w:footnote w:type="continuationSeparator" w:id="0">
    <w:p w14:paraId="705F7976" w14:textId="77777777" w:rsidR="009547E2" w:rsidRDefault="009547E2" w:rsidP="00F9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3B06" w14:textId="1AC4CC9D" w:rsidR="007F3262" w:rsidRPr="00DB1C56" w:rsidRDefault="00661AE6" w:rsidP="007F3262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61233C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041158ED" wp14:editId="288D3BB7">
          <wp:simplePos x="0" y="0"/>
          <wp:positionH relativeFrom="column">
            <wp:posOffset>441960</wp:posOffset>
          </wp:positionH>
          <wp:positionV relativeFrom="paragraph">
            <wp:posOffset>-158750</wp:posOffset>
          </wp:positionV>
          <wp:extent cx="939800" cy="841375"/>
          <wp:effectExtent l="19050" t="0" r="0" b="0"/>
          <wp:wrapTight wrapText="bothSides">
            <wp:wrapPolygon edited="0">
              <wp:start x="-438" y="0"/>
              <wp:lineTo x="-438" y="21029"/>
              <wp:lineTo x="21454" y="21029"/>
              <wp:lineTo x="21454" y="0"/>
              <wp:lineTo x="-438" y="0"/>
            </wp:wrapPolygon>
          </wp:wrapTight>
          <wp:docPr id="2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3262" w:rsidRPr="00DB1C56">
      <w:rPr>
        <w:rFonts w:ascii="Arial" w:hAnsi="Arial" w:cs="Arial"/>
        <w:sz w:val="18"/>
        <w:szCs w:val="16"/>
      </w:rPr>
      <w:t>CONVOCATORIA STJ/0</w:t>
    </w:r>
    <w:r w:rsidR="007F3262">
      <w:rPr>
        <w:rFonts w:ascii="Arial" w:hAnsi="Arial" w:cs="Arial"/>
        <w:sz w:val="18"/>
        <w:szCs w:val="16"/>
      </w:rPr>
      <w:t>3</w:t>
    </w:r>
    <w:r w:rsidR="007F3262" w:rsidRPr="00DB1C56">
      <w:rPr>
        <w:rFonts w:ascii="Arial" w:hAnsi="Arial" w:cs="Arial"/>
        <w:sz w:val="18"/>
        <w:szCs w:val="16"/>
      </w:rPr>
      <w:t>/202</w:t>
    </w:r>
    <w:r w:rsidR="007F3262">
      <w:rPr>
        <w:rFonts w:ascii="Arial" w:hAnsi="Arial" w:cs="Arial"/>
        <w:sz w:val="18"/>
        <w:szCs w:val="16"/>
      </w:rPr>
      <w:t>2</w:t>
    </w:r>
    <w:r w:rsidR="007F3262"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 w:rsidR="007F3262">
      <w:rPr>
        <w:rFonts w:ascii="Arial" w:hAnsi="Arial" w:cs="Arial"/>
        <w:sz w:val="18"/>
        <w:szCs w:val="16"/>
      </w:rPr>
      <w:t xml:space="preserve">TITULARES </w:t>
    </w:r>
    <w:r w:rsidR="007F3262" w:rsidRPr="00DB1C56">
      <w:rPr>
        <w:rFonts w:ascii="Arial" w:hAnsi="Arial" w:cs="Arial"/>
        <w:sz w:val="18"/>
        <w:szCs w:val="16"/>
      </w:rPr>
      <w:t xml:space="preserve">DE </w:t>
    </w:r>
    <w:r w:rsidR="007F3262">
      <w:rPr>
        <w:rFonts w:ascii="Arial" w:hAnsi="Arial" w:cs="Arial"/>
        <w:sz w:val="18"/>
        <w:szCs w:val="16"/>
      </w:rPr>
      <w:t xml:space="preserve">JUZGADO DE PRIMERA INSTANCIA EN LAS MATERIAS </w:t>
    </w:r>
    <w:r w:rsidR="007F3262">
      <w:rPr>
        <w:rFonts w:ascii="Arial" w:hAnsi="Arial" w:cs="Arial"/>
        <w:sz w:val="18"/>
        <w:szCs w:val="16"/>
      </w:rPr>
      <w:t>C</w:t>
    </w:r>
    <w:r w:rsidR="007F3262">
      <w:rPr>
        <w:rFonts w:ascii="Arial" w:hAnsi="Arial" w:cs="Arial"/>
        <w:sz w:val="18"/>
        <w:szCs w:val="16"/>
      </w:rPr>
      <w:t>IVIL, FAMILIAR Y MERCANTIL</w:t>
    </w:r>
  </w:p>
  <w:p w14:paraId="3FD6C97E" w14:textId="77777777" w:rsidR="00661AE6" w:rsidRDefault="00661AE6" w:rsidP="00F455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D97"/>
    <w:multiLevelType w:val="hybridMultilevel"/>
    <w:tmpl w:val="CCEAE4A2"/>
    <w:lvl w:ilvl="0" w:tplc="637ADF5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A96"/>
    <w:multiLevelType w:val="multilevel"/>
    <w:tmpl w:val="DDCA4B2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E905460"/>
    <w:multiLevelType w:val="multilevel"/>
    <w:tmpl w:val="60449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B7D4129"/>
    <w:multiLevelType w:val="hybridMultilevel"/>
    <w:tmpl w:val="EEF48E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2479"/>
    <w:multiLevelType w:val="multilevel"/>
    <w:tmpl w:val="CEC04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1C3B74"/>
    <w:multiLevelType w:val="multilevel"/>
    <w:tmpl w:val="2EE8FB7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9130B"/>
    <w:multiLevelType w:val="hybridMultilevel"/>
    <w:tmpl w:val="CFCEC462"/>
    <w:lvl w:ilvl="0" w:tplc="2B5E22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14860"/>
    <w:multiLevelType w:val="multilevel"/>
    <w:tmpl w:val="A8AC7100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8" w15:restartNumberingAfterBreak="0">
    <w:nsid w:val="3E48242C"/>
    <w:multiLevelType w:val="multilevel"/>
    <w:tmpl w:val="E37C8F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3A7740"/>
    <w:multiLevelType w:val="multilevel"/>
    <w:tmpl w:val="2D3EF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BE5D6F"/>
    <w:multiLevelType w:val="multilevel"/>
    <w:tmpl w:val="6DBC2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21386D"/>
    <w:multiLevelType w:val="hybridMultilevel"/>
    <w:tmpl w:val="8822F844"/>
    <w:lvl w:ilvl="0" w:tplc="E1029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B0B7B"/>
    <w:multiLevelType w:val="multilevel"/>
    <w:tmpl w:val="409ACC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F471DB"/>
    <w:multiLevelType w:val="hybridMultilevel"/>
    <w:tmpl w:val="86A4E0C4"/>
    <w:lvl w:ilvl="0" w:tplc="0C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492A"/>
    <w:multiLevelType w:val="multilevel"/>
    <w:tmpl w:val="3DA09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FC5527"/>
    <w:multiLevelType w:val="multilevel"/>
    <w:tmpl w:val="EFCAC0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3F"/>
    <w:rsid w:val="00013461"/>
    <w:rsid w:val="00022C83"/>
    <w:rsid w:val="000251CD"/>
    <w:rsid w:val="00033BBF"/>
    <w:rsid w:val="00034A81"/>
    <w:rsid w:val="0003603F"/>
    <w:rsid w:val="00066A02"/>
    <w:rsid w:val="00085A98"/>
    <w:rsid w:val="000A34F3"/>
    <w:rsid w:val="000A4D26"/>
    <w:rsid w:val="000A5BCA"/>
    <w:rsid w:val="000B695E"/>
    <w:rsid w:val="000D1D75"/>
    <w:rsid w:val="000F3114"/>
    <w:rsid w:val="00101EB8"/>
    <w:rsid w:val="00145C66"/>
    <w:rsid w:val="00146E13"/>
    <w:rsid w:val="0015371E"/>
    <w:rsid w:val="0016000F"/>
    <w:rsid w:val="001629D4"/>
    <w:rsid w:val="0017022B"/>
    <w:rsid w:val="0017565A"/>
    <w:rsid w:val="00177883"/>
    <w:rsid w:val="0019254A"/>
    <w:rsid w:val="001A3745"/>
    <w:rsid w:val="001A49E6"/>
    <w:rsid w:val="001D4392"/>
    <w:rsid w:val="001F2585"/>
    <w:rsid w:val="001F2D8C"/>
    <w:rsid w:val="002162C9"/>
    <w:rsid w:val="00217CFA"/>
    <w:rsid w:val="002209EC"/>
    <w:rsid w:val="002253B8"/>
    <w:rsid w:val="00226CEF"/>
    <w:rsid w:val="00273FFD"/>
    <w:rsid w:val="00294023"/>
    <w:rsid w:val="003059A6"/>
    <w:rsid w:val="00340EB0"/>
    <w:rsid w:val="003525DB"/>
    <w:rsid w:val="00354B8B"/>
    <w:rsid w:val="00396882"/>
    <w:rsid w:val="003972B6"/>
    <w:rsid w:val="003C4662"/>
    <w:rsid w:val="003F3C5E"/>
    <w:rsid w:val="00417405"/>
    <w:rsid w:val="00424E45"/>
    <w:rsid w:val="00434C7F"/>
    <w:rsid w:val="00437C4D"/>
    <w:rsid w:val="00450E35"/>
    <w:rsid w:val="004B20AC"/>
    <w:rsid w:val="004B76AB"/>
    <w:rsid w:val="00516221"/>
    <w:rsid w:val="00517D1F"/>
    <w:rsid w:val="00520115"/>
    <w:rsid w:val="005236E2"/>
    <w:rsid w:val="0054043F"/>
    <w:rsid w:val="00562CB2"/>
    <w:rsid w:val="00565C15"/>
    <w:rsid w:val="00570339"/>
    <w:rsid w:val="0057427A"/>
    <w:rsid w:val="005750EC"/>
    <w:rsid w:val="005A2250"/>
    <w:rsid w:val="005D381C"/>
    <w:rsid w:val="00611525"/>
    <w:rsid w:val="00621B03"/>
    <w:rsid w:val="00623898"/>
    <w:rsid w:val="00627B10"/>
    <w:rsid w:val="00643B66"/>
    <w:rsid w:val="00652012"/>
    <w:rsid w:val="00661AE6"/>
    <w:rsid w:val="0066757A"/>
    <w:rsid w:val="0067348E"/>
    <w:rsid w:val="006966DB"/>
    <w:rsid w:val="006A0630"/>
    <w:rsid w:val="006A71E1"/>
    <w:rsid w:val="006A7D04"/>
    <w:rsid w:val="006D4852"/>
    <w:rsid w:val="00717CCA"/>
    <w:rsid w:val="007324E2"/>
    <w:rsid w:val="007520F8"/>
    <w:rsid w:val="00752ABE"/>
    <w:rsid w:val="007748FF"/>
    <w:rsid w:val="007A409F"/>
    <w:rsid w:val="007B492E"/>
    <w:rsid w:val="007F3262"/>
    <w:rsid w:val="007F6DB8"/>
    <w:rsid w:val="008275A4"/>
    <w:rsid w:val="00852EE0"/>
    <w:rsid w:val="00876CA7"/>
    <w:rsid w:val="00882AE2"/>
    <w:rsid w:val="00886A3B"/>
    <w:rsid w:val="00886C9B"/>
    <w:rsid w:val="008B33B0"/>
    <w:rsid w:val="008B4DA4"/>
    <w:rsid w:val="008C624D"/>
    <w:rsid w:val="00916009"/>
    <w:rsid w:val="009256AA"/>
    <w:rsid w:val="00926448"/>
    <w:rsid w:val="00941340"/>
    <w:rsid w:val="00952156"/>
    <w:rsid w:val="009547E2"/>
    <w:rsid w:val="00967A1D"/>
    <w:rsid w:val="009763BC"/>
    <w:rsid w:val="009912C9"/>
    <w:rsid w:val="00991D59"/>
    <w:rsid w:val="00992F5A"/>
    <w:rsid w:val="009A4030"/>
    <w:rsid w:val="009C0D6C"/>
    <w:rsid w:val="009D4E74"/>
    <w:rsid w:val="009D5729"/>
    <w:rsid w:val="009E41F0"/>
    <w:rsid w:val="009F4CCF"/>
    <w:rsid w:val="00A22DFA"/>
    <w:rsid w:val="00A313D6"/>
    <w:rsid w:val="00A44BA3"/>
    <w:rsid w:val="00A57692"/>
    <w:rsid w:val="00A67A6D"/>
    <w:rsid w:val="00AA5D47"/>
    <w:rsid w:val="00AC2D20"/>
    <w:rsid w:val="00B168D9"/>
    <w:rsid w:val="00B17A88"/>
    <w:rsid w:val="00B5568D"/>
    <w:rsid w:val="00B76C6A"/>
    <w:rsid w:val="00B85FE6"/>
    <w:rsid w:val="00BC1ACF"/>
    <w:rsid w:val="00BC267A"/>
    <w:rsid w:val="00BD39C8"/>
    <w:rsid w:val="00BE3010"/>
    <w:rsid w:val="00BF66DE"/>
    <w:rsid w:val="00C02783"/>
    <w:rsid w:val="00C35D0C"/>
    <w:rsid w:val="00C40FA0"/>
    <w:rsid w:val="00C72E79"/>
    <w:rsid w:val="00C76097"/>
    <w:rsid w:val="00C7713E"/>
    <w:rsid w:val="00C85E25"/>
    <w:rsid w:val="00C86D94"/>
    <w:rsid w:val="00CA0689"/>
    <w:rsid w:val="00CA1832"/>
    <w:rsid w:val="00CA3ADD"/>
    <w:rsid w:val="00CC4C80"/>
    <w:rsid w:val="00CE757E"/>
    <w:rsid w:val="00D1037A"/>
    <w:rsid w:val="00D21272"/>
    <w:rsid w:val="00D2701E"/>
    <w:rsid w:val="00D306FD"/>
    <w:rsid w:val="00D340BA"/>
    <w:rsid w:val="00D447A7"/>
    <w:rsid w:val="00D71CE0"/>
    <w:rsid w:val="00D86DD7"/>
    <w:rsid w:val="00D94243"/>
    <w:rsid w:val="00D94CAE"/>
    <w:rsid w:val="00DA2972"/>
    <w:rsid w:val="00DA63D5"/>
    <w:rsid w:val="00DB019A"/>
    <w:rsid w:val="00DC01DC"/>
    <w:rsid w:val="00DC3419"/>
    <w:rsid w:val="00DD485F"/>
    <w:rsid w:val="00DE240F"/>
    <w:rsid w:val="00E00B0C"/>
    <w:rsid w:val="00E331C7"/>
    <w:rsid w:val="00E53660"/>
    <w:rsid w:val="00E70A48"/>
    <w:rsid w:val="00E818AD"/>
    <w:rsid w:val="00E858D6"/>
    <w:rsid w:val="00EC5463"/>
    <w:rsid w:val="00ED2A95"/>
    <w:rsid w:val="00F03C60"/>
    <w:rsid w:val="00F12205"/>
    <w:rsid w:val="00F25341"/>
    <w:rsid w:val="00F41592"/>
    <w:rsid w:val="00F45572"/>
    <w:rsid w:val="00F70FED"/>
    <w:rsid w:val="00F837B1"/>
    <w:rsid w:val="00F86462"/>
    <w:rsid w:val="00F912AF"/>
    <w:rsid w:val="00F93B96"/>
    <w:rsid w:val="00F949D0"/>
    <w:rsid w:val="00F94A40"/>
    <w:rsid w:val="00F9753F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A7095"/>
  <w15:docId w15:val="{D8E139A0-678C-4FA4-AC06-9D5099E4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9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3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0360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5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34A81"/>
  </w:style>
  <w:style w:type="paragraph" w:styleId="Encabezado">
    <w:name w:val="header"/>
    <w:basedOn w:val="Normal"/>
    <w:link w:val="EncabezadoCar"/>
    <w:uiPriority w:val="99"/>
    <w:unhideWhenUsed/>
    <w:rsid w:val="00F9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2AF"/>
  </w:style>
  <w:style w:type="paragraph" w:styleId="Piedepgina">
    <w:name w:val="footer"/>
    <w:basedOn w:val="Normal"/>
    <w:link w:val="PiedepginaCar"/>
    <w:uiPriority w:val="99"/>
    <w:unhideWhenUsed/>
    <w:rsid w:val="00F9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AF"/>
  </w:style>
  <w:style w:type="paragraph" w:customStyle="1" w:styleId="Texto">
    <w:name w:val="Texto"/>
    <w:aliases w:val="independiente,independiente Car Car Car"/>
    <w:basedOn w:val="Normal"/>
    <w:rsid w:val="00565C1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rsid w:val="00C7713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7713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3603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3oh-">
    <w:name w:val="_3oh-"/>
    <w:basedOn w:val="Fuentedeprrafopredeter"/>
    <w:rsid w:val="0003603F"/>
  </w:style>
  <w:style w:type="character" w:styleId="Hipervnculo">
    <w:name w:val="Hyperlink"/>
    <w:basedOn w:val="Fuentedeprrafopredeter"/>
    <w:uiPriority w:val="99"/>
    <w:semiHidden/>
    <w:unhideWhenUsed/>
    <w:rsid w:val="000360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03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3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080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914">
                  <w:marLeft w:val="6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008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86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33904">
                  <w:marLeft w:val="6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6973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771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474884">
                  <w:marLeft w:val="6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660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10634">
                      <w:marLeft w:val="0"/>
                      <w:marRight w:val="0"/>
                      <w:marTop w:val="17"/>
                      <w:marBottom w:val="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35F27-2382-4D67-A256-ADC7764D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51-04894</dc:creator>
  <cp:lastModifiedBy>CARLOS GUILLERMO AGUIRRE CEBALLOS</cp:lastModifiedBy>
  <cp:revision>4</cp:revision>
  <cp:lastPrinted>2019-02-12T17:50:00Z</cp:lastPrinted>
  <dcterms:created xsi:type="dcterms:W3CDTF">2022-03-10T16:10:00Z</dcterms:created>
  <dcterms:modified xsi:type="dcterms:W3CDTF">2022-03-30T17:52:00Z</dcterms:modified>
</cp:coreProperties>
</file>